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306" w:rsidRDefault="00544139" w:rsidP="00544139">
      <w:pPr>
        <w:jc w:val="both"/>
        <w:rPr>
          <w:rFonts w:ascii="Arial Black" w:hAnsi="Arial Black" w:cs="Times New Roman"/>
          <w:sz w:val="24"/>
          <w:szCs w:val="24"/>
        </w:rPr>
      </w:pPr>
      <w:r>
        <w:rPr>
          <w:noProof/>
          <w:lang w:val="fr-FR" w:eastAsia="fr-FR"/>
        </w:rPr>
        <w:drawing>
          <wp:inline distT="0" distB="0" distL="0" distR="0" wp14:anchorId="20AF3413" wp14:editId="1045EAD7">
            <wp:extent cx="1304925" cy="1162050"/>
            <wp:effectExtent l="0" t="0" r="9525" b="0"/>
            <wp:docPr id="16" name="Image 3"/>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5274" cy="1162361"/>
                    </a:xfrm>
                    <a:prstGeom prst="rect">
                      <a:avLst/>
                    </a:prstGeom>
                    <a:noFill/>
                    <a:ln>
                      <a:noFill/>
                    </a:ln>
                  </pic:spPr>
                </pic:pic>
              </a:graphicData>
            </a:graphic>
          </wp:inline>
        </w:drawing>
      </w:r>
      <w:r w:rsidR="00DD6C86">
        <w:rPr>
          <w:rFonts w:ascii="Arial Black" w:hAnsi="Arial Black" w:cs="Times New Roman"/>
          <w:sz w:val="24"/>
          <w:szCs w:val="24"/>
        </w:rPr>
        <w:tab/>
      </w:r>
      <w:r w:rsidR="00DD6C86">
        <w:rPr>
          <w:rFonts w:ascii="Arial Black" w:hAnsi="Arial Black" w:cs="Times New Roman"/>
          <w:sz w:val="24"/>
          <w:szCs w:val="24"/>
        </w:rPr>
        <w:tab/>
      </w:r>
      <w:r w:rsidR="00DD6C86">
        <w:rPr>
          <w:rFonts w:ascii="Arial Black" w:hAnsi="Arial Black" w:cs="Times New Roman"/>
          <w:sz w:val="24"/>
          <w:szCs w:val="24"/>
        </w:rPr>
        <w:tab/>
      </w:r>
      <w:r w:rsidR="00DD6C86">
        <w:rPr>
          <w:rFonts w:ascii="Arial Black" w:hAnsi="Arial Black" w:cs="Times New Roman"/>
          <w:sz w:val="24"/>
          <w:szCs w:val="24"/>
        </w:rPr>
        <w:tab/>
      </w:r>
      <w:r w:rsidR="00DD6C86">
        <w:rPr>
          <w:rFonts w:ascii="Arial Black" w:hAnsi="Arial Black" w:cs="Times New Roman"/>
          <w:sz w:val="24"/>
          <w:szCs w:val="24"/>
        </w:rPr>
        <w:tab/>
      </w:r>
      <w:r w:rsidR="00B40B6E">
        <w:rPr>
          <w:rFonts w:ascii="Arial Black" w:hAnsi="Arial Black" w:cs="Times New Roman"/>
          <w:sz w:val="24"/>
          <w:szCs w:val="24"/>
        </w:rPr>
        <w:tab/>
      </w:r>
      <w:r w:rsidR="00DD6C86">
        <w:rPr>
          <w:rFonts w:ascii="Arial Black" w:hAnsi="Arial Black" w:cs="Times New Roman"/>
          <w:sz w:val="24"/>
          <w:szCs w:val="24"/>
        </w:rPr>
        <w:tab/>
      </w:r>
      <w:r w:rsidR="00DD6C86" w:rsidRPr="00CB5CD1">
        <w:rPr>
          <w:rFonts w:ascii="Times New Roman" w:hAnsi="Times New Roman" w:cs="Times New Roman"/>
          <w:b/>
          <w:noProof/>
          <w:sz w:val="24"/>
          <w:szCs w:val="24"/>
          <w:lang w:val="fr-FR" w:eastAsia="fr-FR"/>
        </w:rPr>
        <w:drawing>
          <wp:inline distT="0" distB="0" distL="0" distR="0" wp14:anchorId="6E61A44C" wp14:editId="32E8DB44">
            <wp:extent cx="1352550" cy="1116330"/>
            <wp:effectExtent l="0" t="0" r="0" b="7620"/>
            <wp:docPr id="54" name="Image 9" descr="C:\Users\Bonaventure\Desktop\CERADER 2020\Projet Biofertilisant\Logo IFDC.jpg"/>
            <wp:cNvGraphicFramePr/>
            <a:graphic xmlns:a="http://schemas.openxmlformats.org/drawingml/2006/main">
              <a:graphicData uri="http://schemas.openxmlformats.org/drawingml/2006/picture">
                <pic:pic xmlns:pic="http://schemas.openxmlformats.org/drawingml/2006/picture">
                  <pic:nvPicPr>
                    <pic:cNvPr id="4" name="Image 3" descr="C:\Users\Bonaventure\Desktop\CERADER 2020\Projet Biofertilisant\Logo IFDC.jpg"/>
                    <pic:cNvPicPr/>
                  </pic:nvPicPr>
                  <pic:blipFill>
                    <a:blip r:embed="rId8" cstate="print"/>
                    <a:srcRect/>
                    <a:stretch>
                      <a:fillRect/>
                    </a:stretch>
                  </pic:blipFill>
                  <pic:spPr bwMode="auto">
                    <a:xfrm>
                      <a:off x="0" y="0"/>
                      <a:ext cx="1352550" cy="1116330"/>
                    </a:xfrm>
                    <a:prstGeom prst="rect">
                      <a:avLst/>
                    </a:prstGeom>
                    <a:noFill/>
                    <a:ln w="9525">
                      <a:noFill/>
                      <a:miter lim="800000"/>
                      <a:headEnd/>
                      <a:tailEnd/>
                    </a:ln>
                  </pic:spPr>
                </pic:pic>
              </a:graphicData>
            </a:graphic>
          </wp:inline>
        </w:drawing>
      </w:r>
    </w:p>
    <w:p w:rsidR="00134159" w:rsidRPr="00B40B6E" w:rsidRDefault="00883F3B" w:rsidP="00F62C90">
      <w:pPr>
        <w:jc w:val="center"/>
        <w:rPr>
          <w:rFonts w:ascii="Arial Black" w:hAnsi="Arial Black" w:cs="Times New Roman"/>
          <w:sz w:val="24"/>
          <w:szCs w:val="24"/>
          <w:lang w:val="fr-FR"/>
        </w:rPr>
      </w:pPr>
      <w:r w:rsidRPr="00B40B6E">
        <w:rPr>
          <w:rFonts w:ascii="Arial Black" w:hAnsi="Arial Black" w:cs="Times New Roman"/>
          <w:sz w:val="24"/>
          <w:szCs w:val="24"/>
          <w:lang w:val="fr-FR"/>
        </w:rPr>
        <w:t xml:space="preserve">PLAIDOYER POUR UNE </w:t>
      </w:r>
      <w:r w:rsidR="008521AA" w:rsidRPr="00B40B6E">
        <w:rPr>
          <w:rFonts w:ascii="Arial Black" w:hAnsi="Arial Black" w:cs="Times New Roman"/>
          <w:sz w:val="24"/>
          <w:szCs w:val="24"/>
          <w:lang w:val="fr-FR"/>
        </w:rPr>
        <w:t>GESTION INTEGREE, RESPONS</w:t>
      </w:r>
      <w:r w:rsidR="0020393C" w:rsidRPr="00B40B6E">
        <w:rPr>
          <w:rFonts w:ascii="Arial Black" w:hAnsi="Arial Black" w:cs="Times New Roman"/>
          <w:sz w:val="24"/>
          <w:szCs w:val="24"/>
          <w:lang w:val="fr-FR"/>
        </w:rPr>
        <w:t>A</w:t>
      </w:r>
      <w:r w:rsidR="008521AA" w:rsidRPr="00B40B6E">
        <w:rPr>
          <w:rFonts w:ascii="Arial Black" w:hAnsi="Arial Black" w:cs="Times New Roman"/>
          <w:sz w:val="24"/>
          <w:szCs w:val="24"/>
          <w:lang w:val="fr-FR"/>
        </w:rPr>
        <w:t xml:space="preserve">BLE, RATIONNELLE ET DURABLE DES SOLS ACIDES DES HAUTES </w:t>
      </w:r>
      <w:r w:rsidR="007A2BD8" w:rsidRPr="00B40B6E">
        <w:rPr>
          <w:rFonts w:ascii="Arial Black" w:hAnsi="Arial Black" w:cs="Times New Roman"/>
          <w:sz w:val="24"/>
          <w:szCs w:val="24"/>
          <w:lang w:val="fr-FR"/>
        </w:rPr>
        <w:t xml:space="preserve">COLLINES </w:t>
      </w:r>
      <w:r w:rsidR="008521AA" w:rsidRPr="00B40B6E">
        <w:rPr>
          <w:rFonts w:ascii="Arial Black" w:hAnsi="Arial Black" w:cs="Times New Roman"/>
          <w:sz w:val="24"/>
          <w:szCs w:val="24"/>
          <w:lang w:val="fr-FR"/>
        </w:rPr>
        <w:t>ET PLATEAUX DU BURUNDI</w:t>
      </w:r>
    </w:p>
    <w:p w:rsidR="00EE38B1" w:rsidRPr="00B40B6E" w:rsidRDefault="00EE38B1" w:rsidP="00F62C90">
      <w:pPr>
        <w:jc w:val="center"/>
        <w:rPr>
          <w:rFonts w:ascii="Arial Black" w:hAnsi="Arial Black" w:cs="Times New Roman"/>
          <w:sz w:val="24"/>
          <w:szCs w:val="24"/>
          <w:lang w:val="fr-FR"/>
        </w:rPr>
      </w:pPr>
    </w:p>
    <w:p w:rsidR="00087922" w:rsidRPr="009445C0" w:rsidRDefault="00F62C90" w:rsidP="009445C0">
      <w:pPr>
        <w:pStyle w:val="ListParagraph"/>
        <w:numPr>
          <w:ilvl w:val="0"/>
          <w:numId w:val="7"/>
        </w:numPr>
        <w:jc w:val="center"/>
        <w:rPr>
          <w:rFonts w:ascii="Arial Black" w:hAnsi="Arial Black"/>
        </w:rPr>
      </w:pPr>
      <w:r w:rsidRPr="009445C0">
        <w:rPr>
          <w:rFonts w:ascii="Arial Black" w:hAnsi="Arial Black"/>
        </w:rPr>
        <w:t xml:space="preserve">DE LA </w:t>
      </w:r>
      <w:r w:rsidR="00267938" w:rsidRPr="009445C0">
        <w:rPr>
          <w:rFonts w:ascii="Arial Black" w:hAnsi="Arial Black"/>
        </w:rPr>
        <w:t>COMPLEXITE DU SOL</w:t>
      </w:r>
    </w:p>
    <w:p w:rsidR="002B339C" w:rsidRDefault="002B339C" w:rsidP="005B5E4F">
      <w:pPr>
        <w:rPr>
          <w:rFonts w:ascii="Times New Roman" w:hAnsi="Times New Roman" w:cs="Times New Roman"/>
          <w:sz w:val="24"/>
          <w:szCs w:val="24"/>
        </w:rPr>
      </w:pPr>
    </w:p>
    <w:p w:rsidR="00B40B6E" w:rsidRDefault="00885852"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Le sol est un milieu </w:t>
      </w:r>
      <w:r w:rsidRPr="00B40B6E">
        <w:rPr>
          <w:rFonts w:ascii="Times New Roman" w:hAnsi="Times New Roman" w:cs="Times New Roman"/>
          <w:b/>
          <w:sz w:val="24"/>
          <w:szCs w:val="24"/>
          <w:lang w:val="fr-FR"/>
        </w:rPr>
        <w:t>vivant</w:t>
      </w:r>
      <w:r w:rsidRPr="00B40B6E">
        <w:rPr>
          <w:rFonts w:ascii="Times New Roman" w:hAnsi="Times New Roman" w:cs="Times New Roman"/>
          <w:sz w:val="24"/>
          <w:szCs w:val="24"/>
          <w:lang w:val="fr-FR"/>
        </w:rPr>
        <w:t xml:space="preserve">, qui </w:t>
      </w:r>
      <w:r w:rsidR="0033690A" w:rsidRPr="00B40B6E">
        <w:rPr>
          <w:rFonts w:ascii="Times New Roman" w:hAnsi="Times New Roman" w:cs="Times New Roman"/>
          <w:sz w:val="24"/>
          <w:szCs w:val="24"/>
          <w:lang w:val="fr-FR"/>
        </w:rPr>
        <w:t>naît, croît</w:t>
      </w:r>
      <w:r w:rsidRPr="00B40B6E">
        <w:rPr>
          <w:rFonts w:ascii="Times New Roman" w:hAnsi="Times New Roman" w:cs="Times New Roman"/>
          <w:sz w:val="24"/>
          <w:szCs w:val="24"/>
          <w:lang w:val="fr-FR"/>
        </w:rPr>
        <w:t>, mûrit e</w:t>
      </w:r>
      <w:r w:rsidR="0033690A" w:rsidRPr="00B40B6E">
        <w:rPr>
          <w:rFonts w:ascii="Times New Roman" w:hAnsi="Times New Roman" w:cs="Times New Roman"/>
          <w:sz w:val="24"/>
          <w:szCs w:val="24"/>
          <w:lang w:val="fr-FR"/>
        </w:rPr>
        <w:t>t meurt</w:t>
      </w:r>
      <w:r w:rsidRPr="00B40B6E">
        <w:rPr>
          <w:rFonts w:ascii="Times New Roman" w:hAnsi="Times New Roman" w:cs="Times New Roman"/>
          <w:sz w:val="24"/>
          <w:szCs w:val="24"/>
          <w:lang w:val="fr-FR"/>
        </w:rPr>
        <w:t xml:space="preserve">, </w:t>
      </w:r>
      <w:r w:rsidR="00630FC5" w:rsidRPr="00B40B6E">
        <w:rPr>
          <w:rFonts w:ascii="Times New Roman" w:hAnsi="Times New Roman" w:cs="Times New Roman"/>
          <w:sz w:val="24"/>
          <w:szCs w:val="24"/>
          <w:lang w:val="fr-FR"/>
        </w:rPr>
        <w:t>comme l’homme, l’animal ou la plante</w:t>
      </w:r>
      <w:r w:rsidR="004D290A" w:rsidRPr="00B40B6E">
        <w:rPr>
          <w:rFonts w:ascii="Times New Roman" w:hAnsi="Times New Roman" w:cs="Times New Roman"/>
          <w:sz w:val="24"/>
          <w:szCs w:val="24"/>
          <w:lang w:val="fr-FR"/>
        </w:rPr>
        <w:t>,</w:t>
      </w:r>
      <w:r w:rsidR="00630FC5"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en </w:t>
      </w:r>
      <w:r w:rsidR="00630FC5" w:rsidRPr="00B40B6E">
        <w:rPr>
          <w:rFonts w:ascii="Times New Roman" w:hAnsi="Times New Roman" w:cs="Times New Roman"/>
          <w:sz w:val="24"/>
          <w:szCs w:val="24"/>
          <w:lang w:val="fr-FR"/>
        </w:rPr>
        <w:t xml:space="preserve">parfait </w:t>
      </w:r>
      <w:r w:rsidRPr="00B40B6E">
        <w:rPr>
          <w:rFonts w:ascii="Times New Roman" w:hAnsi="Times New Roman" w:cs="Times New Roman"/>
          <w:sz w:val="24"/>
          <w:szCs w:val="24"/>
          <w:lang w:val="fr-FR"/>
        </w:rPr>
        <w:t>accord avec l’adage Kirundi qui dit “</w:t>
      </w:r>
      <w:proofErr w:type="spellStart"/>
      <w:r w:rsidR="0033690A" w:rsidRPr="00B40B6E">
        <w:rPr>
          <w:rFonts w:ascii="Times New Roman" w:hAnsi="Times New Roman" w:cs="Times New Roman"/>
          <w:b/>
          <w:sz w:val="24"/>
          <w:szCs w:val="24"/>
          <w:lang w:val="fr-FR"/>
        </w:rPr>
        <w:t>Igitanguye</w:t>
      </w:r>
      <w:proofErr w:type="spellEnd"/>
      <w:r w:rsidR="0033690A" w:rsidRPr="00B40B6E">
        <w:rPr>
          <w:rFonts w:ascii="Times New Roman" w:hAnsi="Times New Roman" w:cs="Times New Roman"/>
          <w:b/>
          <w:sz w:val="24"/>
          <w:szCs w:val="24"/>
          <w:lang w:val="fr-FR"/>
        </w:rPr>
        <w:t xml:space="preserve"> </w:t>
      </w:r>
      <w:proofErr w:type="spellStart"/>
      <w:r w:rsidR="0033690A" w:rsidRPr="00B40B6E">
        <w:rPr>
          <w:rFonts w:ascii="Times New Roman" w:hAnsi="Times New Roman" w:cs="Times New Roman"/>
          <w:b/>
          <w:sz w:val="24"/>
          <w:szCs w:val="24"/>
          <w:lang w:val="fr-FR"/>
        </w:rPr>
        <w:t>kirahera</w:t>
      </w:r>
      <w:proofErr w:type="spellEnd"/>
      <w:r w:rsidRPr="00B40B6E">
        <w:rPr>
          <w:rFonts w:ascii="Times New Roman" w:hAnsi="Times New Roman" w:cs="Times New Roman"/>
          <w:sz w:val="24"/>
          <w:szCs w:val="24"/>
          <w:lang w:val="fr-FR"/>
        </w:rPr>
        <w:t>’’</w:t>
      </w:r>
      <w:r w:rsidR="00A53347" w:rsidRPr="00B40B6E">
        <w:rPr>
          <w:rFonts w:ascii="Times New Roman" w:hAnsi="Times New Roman" w:cs="Times New Roman"/>
          <w:sz w:val="24"/>
          <w:szCs w:val="24"/>
          <w:lang w:val="fr-FR"/>
        </w:rPr>
        <w:t xml:space="preserve"> (Figure 1)</w:t>
      </w:r>
      <w:r w:rsidRPr="00B40B6E">
        <w:rPr>
          <w:rFonts w:ascii="Times New Roman" w:hAnsi="Times New Roman" w:cs="Times New Roman"/>
          <w:sz w:val="24"/>
          <w:szCs w:val="24"/>
          <w:lang w:val="fr-FR"/>
        </w:rPr>
        <w:t xml:space="preserve">. </w:t>
      </w:r>
    </w:p>
    <w:p w:rsidR="00BB3989" w:rsidRPr="00B40B6E" w:rsidRDefault="00885852"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Il naît de l’altération de la roche </w:t>
      </w:r>
      <w:r w:rsidR="00A53347" w:rsidRPr="00B40B6E">
        <w:rPr>
          <w:rFonts w:ascii="Times New Roman" w:hAnsi="Times New Roman" w:cs="Times New Roman"/>
          <w:sz w:val="24"/>
          <w:szCs w:val="24"/>
          <w:lang w:val="fr-FR"/>
        </w:rPr>
        <w:t xml:space="preserve">(de bas en haut) </w:t>
      </w:r>
      <w:r w:rsidRPr="00B40B6E">
        <w:rPr>
          <w:rFonts w:ascii="Times New Roman" w:hAnsi="Times New Roman" w:cs="Times New Roman"/>
          <w:sz w:val="24"/>
          <w:szCs w:val="24"/>
          <w:lang w:val="fr-FR"/>
        </w:rPr>
        <w:t xml:space="preserve">et </w:t>
      </w:r>
      <w:r w:rsidR="00A53347" w:rsidRPr="00B40B6E">
        <w:rPr>
          <w:rFonts w:ascii="Times New Roman" w:hAnsi="Times New Roman" w:cs="Times New Roman"/>
          <w:sz w:val="24"/>
          <w:szCs w:val="24"/>
          <w:lang w:val="fr-FR"/>
        </w:rPr>
        <w:t>s</w:t>
      </w:r>
      <w:r w:rsidRPr="00B40B6E">
        <w:rPr>
          <w:rFonts w:ascii="Times New Roman" w:hAnsi="Times New Roman" w:cs="Times New Roman"/>
          <w:sz w:val="24"/>
          <w:szCs w:val="24"/>
          <w:lang w:val="fr-FR"/>
        </w:rPr>
        <w:t>on interaction avec la matière organique du sol</w:t>
      </w:r>
      <w:r w:rsidR="004D290A"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issue de la </w:t>
      </w:r>
      <w:r w:rsidR="00B40B6E" w:rsidRPr="00B40B6E">
        <w:rPr>
          <w:rFonts w:ascii="Times New Roman" w:hAnsi="Times New Roman" w:cs="Times New Roman"/>
          <w:sz w:val="24"/>
          <w:szCs w:val="24"/>
          <w:lang w:val="fr-FR"/>
        </w:rPr>
        <w:t>décomposition</w:t>
      </w:r>
      <w:r w:rsidR="004578A3"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w:t>
      </w:r>
      <w:r w:rsidR="00A53347" w:rsidRPr="00B40B6E">
        <w:rPr>
          <w:rFonts w:ascii="Times New Roman" w:hAnsi="Times New Roman" w:cs="Times New Roman"/>
          <w:sz w:val="24"/>
          <w:szCs w:val="24"/>
          <w:lang w:val="fr-FR"/>
        </w:rPr>
        <w:t xml:space="preserve">et de l’accumulation (de haut en bas) </w:t>
      </w:r>
      <w:r w:rsidRPr="00B40B6E">
        <w:rPr>
          <w:rFonts w:ascii="Times New Roman" w:hAnsi="Times New Roman" w:cs="Times New Roman"/>
          <w:sz w:val="24"/>
          <w:szCs w:val="24"/>
          <w:lang w:val="fr-FR"/>
        </w:rPr>
        <w:t>des matières organiques, végétales et animales</w:t>
      </w:r>
      <w:r w:rsidR="00A53347" w:rsidRPr="00B40B6E">
        <w:rPr>
          <w:rFonts w:ascii="Times New Roman" w:hAnsi="Times New Roman" w:cs="Times New Roman"/>
          <w:sz w:val="24"/>
          <w:szCs w:val="24"/>
          <w:lang w:val="fr-FR"/>
        </w:rPr>
        <w:t xml:space="preserve"> (Figure</w:t>
      </w:r>
      <w:r w:rsidR="001267ED" w:rsidRPr="00B40B6E">
        <w:rPr>
          <w:rFonts w:ascii="Times New Roman" w:hAnsi="Times New Roman" w:cs="Times New Roman"/>
          <w:sz w:val="24"/>
          <w:szCs w:val="24"/>
          <w:lang w:val="fr-FR"/>
        </w:rPr>
        <w:t>s</w:t>
      </w:r>
      <w:r w:rsidR="00A53347" w:rsidRPr="00B40B6E">
        <w:rPr>
          <w:rFonts w:ascii="Times New Roman" w:hAnsi="Times New Roman" w:cs="Times New Roman"/>
          <w:sz w:val="24"/>
          <w:szCs w:val="24"/>
          <w:lang w:val="fr-FR"/>
        </w:rPr>
        <w:t xml:space="preserve"> 1</w:t>
      </w:r>
      <w:r w:rsidR="001267ED" w:rsidRPr="00B40B6E">
        <w:rPr>
          <w:rFonts w:ascii="Times New Roman" w:hAnsi="Times New Roman" w:cs="Times New Roman"/>
          <w:sz w:val="24"/>
          <w:szCs w:val="24"/>
          <w:lang w:val="fr-FR"/>
        </w:rPr>
        <w:t xml:space="preserve"> et 2</w:t>
      </w:r>
      <w:r w:rsidR="00A53347"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w:t>
      </w:r>
      <w:r w:rsidR="0049552B" w:rsidRPr="00B40B6E">
        <w:rPr>
          <w:rFonts w:ascii="Times New Roman" w:hAnsi="Times New Roman" w:cs="Times New Roman"/>
          <w:sz w:val="24"/>
          <w:szCs w:val="24"/>
          <w:lang w:val="fr-FR"/>
        </w:rPr>
        <w:t>Cette interaction entre le min</w:t>
      </w:r>
      <w:r w:rsidR="004D290A" w:rsidRPr="00B40B6E">
        <w:rPr>
          <w:rFonts w:ascii="Times New Roman" w:hAnsi="Times New Roman" w:cs="Times New Roman"/>
          <w:sz w:val="24"/>
          <w:szCs w:val="24"/>
          <w:lang w:val="fr-FR"/>
        </w:rPr>
        <w:t>é</w:t>
      </w:r>
      <w:r w:rsidR="0049552B" w:rsidRPr="00B40B6E">
        <w:rPr>
          <w:rFonts w:ascii="Times New Roman" w:hAnsi="Times New Roman" w:cs="Times New Roman"/>
          <w:sz w:val="24"/>
          <w:szCs w:val="24"/>
          <w:lang w:val="fr-FR"/>
        </w:rPr>
        <w:t>ral et l’organique organi</w:t>
      </w:r>
      <w:r w:rsidR="004D290A" w:rsidRPr="00B40B6E">
        <w:rPr>
          <w:rFonts w:ascii="Times New Roman" w:hAnsi="Times New Roman" w:cs="Times New Roman"/>
          <w:sz w:val="24"/>
          <w:szCs w:val="24"/>
          <w:lang w:val="fr-FR"/>
        </w:rPr>
        <w:t>s</w:t>
      </w:r>
      <w:r w:rsidR="0049552B" w:rsidRPr="00B40B6E">
        <w:rPr>
          <w:rFonts w:ascii="Times New Roman" w:hAnsi="Times New Roman" w:cs="Times New Roman"/>
          <w:sz w:val="24"/>
          <w:szCs w:val="24"/>
          <w:lang w:val="fr-FR"/>
        </w:rPr>
        <w:t>e le sol en couches homogènes, stratifiées et dynamiques</w:t>
      </w:r>
      <w:r w:rsidR="008F7866" w:rsidRPr="00B40B6E">
        <w:rPr>
          <w:rFonts w:ascii="Times New Roman" w:hAnsi="Times New Roman" w:cs="Times New Roman"/>
          <w:sz w:val="24"/>
          <w:szCs w:val="24"/>
          <w:lang w:val="fr-FR"/>
        </w:rPr>
        <w:t>,</w:t>
      </w:r>
      <w:r w:rsidR="0049552B" w:rsidRPr="00B40B6E">
        <w:rPr>
          <w:rFonts w:ascii="Times New Roman" w:hAnsi="Times New Roman" w:cs="Times New Roman"/>
          <w:sz w:val="24"/>
          <w:szCs w:val="24"/>
          <w:lang w:val="fr-FR"/>
        </w:rPr>
        <w:t xml:space="preserve"> dans l’espace et </w:t>
      </w:r>
      <w:r w:rsidR="004D290A" w:rsidRPr="00B40B6E">
        <w:rPr>
          <w:rFonts w:ascii="Times New Roman" w:hAnsi="Times New Roman" w:cs="Times New Roman"/>
          <w:sz w:val="24"/>
          <w:szCs w:val="24"/>
          <w:lang w:val="fr-FR"/>
        </w:rPr>
        <w:t>d</w:t>
      </w:r>
      <w:r w:rsidR="0049552B" w:rsidRPr="00B40B6E">
        <w:rPr>
          <w:rFonts w:ascii="Times New Roman" w:hAnsi="Times New Roman" w:cs="Times New Roman"/>
          <w:sz w:val="24"/>
          <w:szCs w:val="24"/>
          <w:lang w:val="fr-FR"/>
        </w:rPr>
        <w:t>ans le temps</w:t>
      </w:r>
      <w:r w:rsidR="004D290A" w:rsidRPr="00B40B6E">
        <w:rPr>
          <w:rFonts w:ascii="Times New Roman" w:hAnsi="Times New Roman" w:cs="Times New Roman"/>
          <w:sz w:val="24"/>
          <w:szCs w:val="24"/>
          <w:lang w:val="fr-FR"/>
        </w:rPr>
        <w:t xml:space="preserve">, que les pédologues appellent horizons. </w:t>
      </w:r>
    </w:p>
    <w:p w:rsidR="00A53347" w:rsidRDefault="00BC5559" w:rsidP="00885852">
      <w:pPr>
        <w:spacing w:line="276" w:lineRule="auto"/>
        <w:jc w:val="both"/>
        <w:rPr>
          <w:rFonts w:ascii="Times New Roman" w:hAnsi="Times New Roman" w:cs="Times New Roman"/>
          <w:sz w:val="24"/>
          <w:szCs w:val="24"/>
        </w:rPr>
      </w:pPr>
      <w:r>
        <w:rPr>
          <w:noProof/>
          <w:lang w:val="fr-FR" w:eastAsia="fr-FR"/>
        </w:rPr>
        <mc:AlternateContent>
          <mc:Choice Requires="wps">
            <w:drawing>
              <wp:anchor distT="0" distB="0" distL="114300" distR="114300" simplePos="0" relativeHeight="251736064" behindDoc="0" locked="0" layoutInCell="1" allowOverlap="1" wp14:anchorId="15546DBA" wp14:editId="63023449">
                <wp:simplePos x="0" y="0"/>
                <wp:positionH relativeFrom="column">
                  <wp:posOffset>995681</wp:posOffset>
                </wp:positionH>
                <wp:positionV relativeFrom="paragraph">
                  <wp:posOffset>906145</wp:posOffset>
                </wp:positionV>
                <wp:extent cx="1028700" cy="314325"/>
                <wp:effectExtent l="0" t="0" r="19050" b="28575"/>
                <wp:wrapNone/>
                <wp:docPr id="2" name="Zone de texte 2"/>
                <wp:cNvGraphicFramePr/>
                <a:graphic xmlns:a="http://schemas.openxmlformats.org/drawingml/2006/main">
                  <a:graphicData uri="http://schemas.microsoft.com/office/word/2010/wordprocessingShape">
                    <wps:wsp>
                      <wps:cNvSpPr txBox="1"/>
                      <wps:spPr>
                        <a:xfrm>
                          <a:off x="0" y="0"/>
                          <a:ext cx="10287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CA6A7C" w:rsidRDefault="004E750D" w:rsidP="00CA6A7C">
                            <w:pPr>
                              <w:jc w:val="center"/>
                              <w:rPr>
                                <w:rFonts w:ascii="Times New Roman" w:hAnsi="Times New Roman" w:cs="Times New Roman"/>
                                <w:b/>
                                <w:sz w:val="24"/>
                                <w:szCs w:val="24"/>
                              </w:rPr>
                            </w:pPr>
                            <w:proofErr w:type="spellStart"/>
                            <w:r w:rsidRPr="00CA6A7C">
                              <w:rPr>
                                <w:rFonts w:ascii="Times New Roman" w:hAnsi="Times New Roman" w:cs="Times New Roman"/>
                                <w:b/>
                                <w:sz w:val="24"/>
                                <w:szCs w:val="24"/>
                              </w:rPr>
                              <w:t>Croissance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46DBA" id="_x0000_t202" coordsize="21600,21600" o:spt="202" path="m,l,21600r21600,l21600,xe">
                <v:stroke joinstyle="miter"/>
                <v:path gradientshapeok="t" o:connecttype="rect"/>
              </v:shapetype>
              <v:shape id="Zone de texte 2" o:spid="_x0000_s1026" type="#_x0000_t202" style="position:absolute;left:0;text-align:left;margin-left:78.4pt;margin-top:71.35pt;width:81pt;height:24.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" fillcolor="white [3201]" strokeweight=".5pt">
                <v:textbox>
                  <w:txbxContent>
                    <w:p w:rsidR="004E750D" w:rsidRPr="00CA6A7C" w:rsidRDefault="004E750D" w:rsidP="00CA6A7C">
                      <w:pPr>
                        <w:jc w:val="center"/>
                        <w:rPr>
                          <w:rFonts w:ascii="Times New Roman" w:hAnsi="Times New Roman" w:cs="Times New Roman"/>
                          <w:b/>
                          <w:sz w:val="24"/>
                          <w:szCs w:val="24"/>
                        </w:rPr>
                      </w:pPr>
                      <w:r w:rsidRPr="00CA6A7C">
                        <w:rPr>
                          <w:rFonts w:ascii="Times New Roman" w:hAnsi="Times New Roman" w:cs="Times New Roman"/>
                          <w:b/>
                          <w:sz w:val="24"/>
                          <w:szCs w:val="24"/>
                        </w:rPr>
                        <w:t>Croissance</w:t>
                      </w:r>
                    </w:p>
                  </w:txbxContent>
                </v:textbox>
              </v:shape>
            </w:pict>
          </mc:Fallback>
        </mc:AlternateContent>
      </w:r>
      <w:r w:rsidR="005C1099">
        <w:rPr>
          <w:noProof/>
          <w:lang w:val="fr-FR" w:eastAsia="fr-FR"/>
        </w:rPr>
        <mc:AlternateContent>
          <mc:Choice Requires="wps">
            <w:drawing>
              <wp:anchor distT="0" distB="0" distL="114300" distR="114300" simplePos="0" relativeHeight="251738112" behindDoc="0" locked="0" layoutInCell="1" allowOverlap="1" wp14:anchorId="14C3D7F7" wp14:editId="3840CC96">
                <wp:simplePos x="0" y="0"/>
                <wp:positionH relativeFrom="column">
                  <wp:posOffset>4243705</wp:posOffset>
                </wp:positionH>
                <wp:positionV relativeFrom="paragraph">
                  <wp:posOffset>897889</wp:posOffset>
                </wp:positionV>
                <wp:extent cx="1447800" cy="314325"/>
                <wp:effectExtent l="0" t="0" r="19050" b="28575"/>
                <wp:wrapNone/>
                <wp:docPr id="4" name="Zone de texte 4"/>
                <wp:cNvGraphicFramePr/>
                <a:graphic xmlns:a="http://schemas.openxmlformats.org/drawingml/2006/main">
                  <a:graphicData uri="http://schemas.microsoft.com/office/word/2010/wordprocessingShape">
                    <wps:wsp>
                      <wps:cNvSpPr txBox="1"/>
                      <wps:spPr>
                        <a:xfrm>
                          <a:off x="0" y="0"/>
                          <a:ext cx="14478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5C1099" w:rsidRDefault="004E750D">
                            <w:pPr>
                              <w:rPr>
                                <w:rFonts w:ascii="Times New Roman" w:hAnsi="Times New Roman" w:cs="Times New Roman"/>
                                <w:b/>
                                <w:sz w:val="24"/>
                                <w:szCs w:val="24"/>
                              </w:rPr>
                            </w:pPr>
                            <w:proofErr w:type="spellStart"/>
                            <w:r w:rsidRPr="005C1099">
                              <w:rPr>
                                <w:rFonts w:ascii="Times New Roman" w:hAnsi="Times New Roman" w:cs="Times New Roman"/>
                                <w:b/>
                                <w:sz w:val="24"/>
                                <w:szCs w:val="24"/>
                              </w:rPr>
                              <w:t>Dégradation</w:t>
                            </w:r>
                            <w:proofErr w:type="spellEnd"/>
                            <w:r w:rsidRPr="005C1099">
                              <w:rPr>
                                <w:rFonts w:ascii="Times New Roman" w:hAnsi="Times New Roman" w:cs="Times New Roman"/>
                                <w:b/>
                                <w:sz w:val="24"/>
                                <w:szCs w:val="24"/>
                              </w:rPr>
                              <w:t>, Mort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3D7F7" id="Zone de texte 4" o:spid="_x0000_s1027" type="#_x0000_t202" style="position:absolute;left:0;text-align:left;margin-left:334.15pt;margin-top:70.7pt;width:114pt;height:2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" fillcolor="white [3201]" strokeweight=".5pt">
                <v:textbox>
                  <w:txbxContent>
                    <w:p w:rsidR="004E750D" w:rsidRPr="005C1099" w:rsidRDefault="004E750D">
                      <w:pPr>
                        <w:rPr>
                          <w:rFonts w:ascii="Times New Roman" w:hAnsi="Times New Roman" w:cs="Times New Roman"/>
                          <w:b/>
                          <w:sz w:val="24"/>
                          <w:szCs w:val="24"/>
                        </w:rPr>
                      </w:pPr>
                      <w:r w:rsidRPr="005C1099">
                        <w:rPr>
                          <w:rFonts w:ascii="Times New Roman" w:hAnsi="Times New Roman" w:cs="Times New Roman"/>
                          <w:b/>
                          <w:sz w:val="24"/>
                          <w:szCs w:val="24"/>
                        </w:rPr>
                        <w:t>Dégradation, Mort</w:t>
                      </w:r>
                    </w:p>
                  </w:txbxContent>
                </v:textbox>
              </v:shape>
            </w:pict>
          </mc:Fallback>
        </mc:AlternateContent>
      </w:r>
      <w:r w:rsidR="00CA6A7C">
        <w:rPr>
          <w:noProof/>
          <w:lang w:val="fr-FR" w:eastAsia="fr-FR"/>
        </w:rPr>
        <mc:AlternateContent>
          <mc:Choice Requires="wps">
            <w:drawing>
              <wp:anchor distT="0" distB="0" distL="114300" distR="114300" simplePos="0" relativeHeight="251737088" behindDoc="0" locked="0" layoutInCell="1" allowOverlap="1" wp14:anchorId="3B3FA176" wp14:editId="1321F48D">
                <wp:simplePos x="0" y="0"/>
                <wp:positionH relativeFrom="column">
                  <wp:posOffset>2310130</wp:posOffset>
                </wp:positionH>
                <wp:positionV relativeFrom="paragraph">
                  <wp:posOffset>126365</wp:posOffset>
                </wp:positionV>
                <wp:extent cx="1247775" cy="247650"/>
                <wp:effectExtent l="0" t="0" r="28575" b="19050"/>
                <wp:wrapNone/>
                <wp:docPr id="3" name="Zone de texte 3"/>
                <wp:cNvGraphicFramePr/>
                <a:graphic xmlns:a="http://schemas.openxmlformats.org/drawingml/2006/main">
                  <a:graphicData uri="http://schemas.microsoft.com/office/word/2010/wordprocessingShape">
                    <wps:wsp>
                      <wps:cNvSpPr txBox="1"/>
                      <wps:spPr>
                        <a:xfrm>
                          <a:off x="0" y="0"/>
                          <a:ext cx="12477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CA6A7C" w:rsidRDefault="004E750D" w:rsidP="00CA6A7C">
                            <w:pPr>
                              <w:jc w:val="center"/>
                              <w:rPr>
                                <w:rFonts w:ascii="Times New Roman" w:hAnsi="Times New Roman" w:cs="Times New Roman"/>
                                <w:b/>
                                <w:sz w:val="24"/>
                                <w:szCs w:val="24"/>
                              </w:rPr>
                            </w:pPr>
                            <w:proofErr w:type="spellStart"/>
                            <w:r w:rsidRPr="00CA6A7C">
                              <w:rPr>
                                <w:rFonts w:ascii="Times New Roman" w:hAnsi="Times New Roman" w:cs="Times New Roman"/>
                                <w:b/>
                                <w:sz w:val="24"/>
                                <w:szCs w:val="24"/>
                              </w:rPr>
                              <w:t>Maturité</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3FA176" id="Zone de texte 3" o:spid="_x0000_s1028" type="#_x0000_t202" style="position:absolute;left:0;text-align:left;margin-left:181.9pt;margin-top:9.95pt;width:98.25pt;height:19.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" fillcolor="white [3201]" strokeweight=".5pt">
                <v:textbox>
                  <w:txbxContent>
                    <w:p w:rsidR="004E750D" w:rsidRPr="00CA6A7C" w:rsidRDefault="004E750D" w:rsidP="00CA6A7C">
                      <w:pPr>
                        <w:jc w:val="center"/>
                        <w:rPr>
                          <w:rFonts w:ascii="Times New Roman" w:hAnsi="Times New Roman" w:cs="Times New Roman"/>
                          <w:b/>
                          <w:sz w:val="24"/>
                          <w:szCs w:val="24"/>
                        </w:rPr>
                      </w:pPr>
                      <w:r w:rsidRPr="00CA6A7C">
                        <w:rPr>
                          <w:rFonts w:ascii="Times New Roman" w:hAnsi="Times New Roman" w:cs="Times New Roman"/>
                          <w:b/>
                          <w:sz w:val="24"/>
                          <w:szCs w:val="24"/>
                        </w:rPr>
                        <w:t>Maturité</w:t>
                      </w:r>
                    </w:p>
                  </w:txbxContent>
                </v:textbox>
              </v:shape>
            </w:pict>
          </mc:Fallback>
        </mc:AlternateContent>
      </w:r>
      <w:r w:rsidR="00BB3989" w:rsidRPr="001B1E0D">
        <w:rPr>
          <w:noProof/>
          <w:lang w:val="fr-FR" w:eastAsia="fr-FR"/>
        </w:rPr>
        <w:drawing>
          <wp:inline distT="0" distB="0" distL="0" distR="0" wp14:anchorId="21CA5A91" wp14:editId="6B0124CB">
            <wp:extent cx="5763260" cy="3152775"/>
            <wp:effectExtent l="0" t="0" r="8890" b="9525"/>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53347" w:rsidRPr="00B40B6E" w:rsidRDefault="00BB3989" w:rsidP="00885852">
      <w:pPr>
        <w:spacing w:line="276" w:lineRule="auto"/>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Figure 1. Evolution du sol en horizons (couches)</w:t>
      </w:r>
      <w:r w:rsidR="0049552B" w:rsidRPr="00B40B6E">
        <w:rPr>
          <w:rFonts w:ascii="Times New Roman" w:hAnsi="Times New Roman" w:cs="Times New Roman"/>
          <w:b/>
          <w:sz w:val="24"/>
          <w:szCs w:val="24"/>
          <w:lang w:val="fr-FR"/>
        </w:rPr>
        <w:t xml:space="preserve"> dynamiques et </w:t>
      </w:r>
      <w:r w:rsidR="004578A3" w:rsidRPr="00B40B6E">
        <w:rPr>
          <w:rFonts w:ascii="Times New Roman" w:hAnsi="Times New Roman" w:cs="Times New Roman"/>
          <w:b/>
          <w:sz w:val="24"/>
          <w:szCs w:val="24"/>
          <w:lang w:val="fr-FR"/>
        </w:rPr>
        <w:t>stratifiés.</w:t>
      </w:r>
      <w:r w:rsidRPr="00B40B6E">
        <w:rPr>
          <w:rFonts w:ascii="Times New Roman" w:hAnsi="Times New Roman" w:cs="Times New Roman"/>
          <w:b/>
          <w:sz w:val="24"/>
          <w:szCs w:val="24"/>
          <w:lang w:val="fr-FR"/>
        </w:rPr>
        <w:t xml:space="preserve">  </w:t>
      </w:r>
    </w:p>
    <w:p w:rsidR="0093416F" w:rsidRPr="00B40B6E" w:rsidRDefault="0093416F" w:rsidP="0093416F">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lastRenderedPageBreak/>
        <w:t xml:space="preserve">En conditions tropicales humides, comme le Burundi, les initiés avancent une vitesse moyenne de croissance du sol de </w:t>
      </w:r>
      <w:r w:rsidRPr="00B40B6E">
        <w:rPr>
          <w:rFonts w:ascii="Times New Roman" w:hAnsi="Times New Roman" w:cs="Times New Roman"/>
          <w:b/>
          <w:sz w:val="24"/>
          <w:szCs w:val="24"/>
          <w:lang w:val="fr-FR"/>
        </w:rPr>
        <w:t>1 cm tous les 60 ans</w:t>
      </w:r>
      <w:r w:rsidRPr="00B40B6E">
        <w:rPr>
          <w:rFonts w:ascii="Times New Roman" w:hAnsi="Times New Roman" w:cs="Times New Roman"/>
          <w:sz w:val="24"/>
          <w:szCs w:val="24"/>
          <w:lang w:val="fr-FR"/>
        </w:rPr>
        <w:t xml:space="preserve">. Autrement dit, sur base de cette hypothèse, </w:t>
      </w:r>
      <w:r w:rsidRPr="00B40B6E">
        <w:rPr>
          <w:rFonts w:ascii="Times New Roman" w:hAnsi="Times New Roman" w:cs="Times New Roman"/>
          <w:b/>
          <w:sz w:val="24"/>
          <w:szCs w:val="24"/>
          <w:lang w:val="fr-FR"/>
        </w:rPr>
        <w:t xml:space="preserve">un sol de </w:t>
      </w:r>
      <w:r w:rsidR="00E934A9" w:rsidRPr="00B40B6E">
        <w:rPr>
          <w:rFonts w:ascii="Times New Roman" w:hAnsi="Times New Roman" w:cs="Times New Roman"/>
          <w:b/>
          <w:sz w:val="24"/>
          <w:szCs w:val="24"/>
          <w:lang w:val="fr-FR"/>
        </w:rPr>
        <w:t>15</w:t>
      </w:r>
      <w:r w:rsidRPr="00B40B6E">
        <w:rPr>
          <w:rFonts w:ascii="Times New Roman" w:hAnsi="Times New Roman" w:cs="Times New Roman"/>
          <w:b/>
          <w:sz w:val="24"/>
          <w:szCs w:val="24"/>
          <w:lang w:val="fr-FR"/>
        </w:rPr>
        <w:t xml:space="preserve"> cm de profondeur </w:t>
      </w:r>
      <w:r w:rsidR="00E934A9" w:rsidRPr="00B40B6E">
        <w:rPr>
          <w:rFonts w:ascii="Times New Roman" w:hAnsi="Times New Roman" w:cs="Times New Roman"/>
          <w:sz w:val="24"/>
          <w:szCs w:val="24"/>
          <w:lang w:val="fr-FR"/>
        </w:rPr>
        <w:t>(2.000 T de sol/ha</w:t>
      </w:r>
      <w:r w:rsidR="004578A3" w:rsidRPr="00B40B6E">
        <w:rPr>
          <w:rFonts w:ascii="Times New Roman" w:hAnsi="Times New Roman" w:cs="Times New Roman"/>
          <w:sz w:val="24"/>
          <w:szCs w:val="24"/>
          <w:lang w:val="fr-FR"/>
        </w:rPr>
        <w:t xml:space="preserve">, avec </w:t>
      </w:r>
      <w:r w:rsidR="00C65352" w:rsidRPr="00B40B6E">
        <w:rPr>
          <w:rFonts w:ascii="Times New Roman" w:hAnsi="Times New Roman" w:cs="Times New Roman"/>
          <w:sz w:val="24"/>
          <w:szCs w:val="24"/>
          <w:lang w:val="fr-FR"/>
        </w:rPr>
        <w:t xml:space="preserve">une </w:t>
      </w:r>
      <w:r w:rsidR="004578A3" w:rsidRPr="00B40B6E">
        <w:rPr>
          <w:rFonts w:ascii="Times New Roman" w:hAnsi="Times New Roman" w:cs="Times New Roman"/>
          <w:sz w:val="24"/>
          <w:szCs w:val="24"/>
          <w:lang w:val="fr-FR"/>
        </w:rPr>
        <w:t>densité apparente de 1 325 kg/m</w:t>
      </w:r>
      <w:r w:rsidR="004578A3" w:rsidRPr="00B40B6E">
        <w:rPr>
          <w:rFonts w:ascii="Times New Roman" w:hAnsi="Times New Roman" w:cs="Times New Roman"/>
          <w:sz w:val="24"/>
          <w:szCs w:val="24"/>
          <w:vertAlign w:val="superscript"/>
          <w:lang w:val="fr-FR"/>
        </w:rPr>
        <w:t>3</w:t>
      </w:r>
      <w:r w:rsidR="004578A3" w:rsidRPr="00B40B6E">
        <w:rPr>
          <w:rFonts w:ascii="Times New Roman" w:hAnsi="Times New Roman" w:cs="Times New Roman"/>
          <w:sz w:val="24"/>
          <w:szCs w:val="24"/>
          <w:lang w:val="fr-FR"/>
        </w:rPr>
        <w:t xml:space="preserve"> de sol</w:t>
      </w:r>
      <w:r w:rsidR="00E934A9" w:rsidRPr="00B40B6E">
        <w:rPr>
          <w:rFonts w:ascii="Times New Roman" w:hAnsi="Times New Roman" w:cs="Times New Roman"/>
          <w:sz w:val="24"/>
          <w:szCs w:val="24"/>
          <w:lang w:val="fr-FR"/>
        </w:rPr>
        <w:t>)</w:t>
      </w:r>
      <w:r w:rsidR="00E934A9" w:rsidRPr="00B40B6E">
        <w:rPr>
          <w:rFonts w:ascii="Times New Roman" w:hAnsi="Times New Roman" w:cs="Times New Roman"/>
          <w:b/>
          <w:sz w:val="24"/>
          <w:szCs w:val="24"/>
          <w:lang w:val="fr-FR"/>
        </w:rPr>
        <w:t xml:space="preserve"> </w:t>
      </w:r>
      <w:r w:rsidRPr="00B40B6E">
        <w:rPr>
          <w:rFonts w:ascii="Times New Roman" w:hAnsi="Times New Roman" w:cs="Times New Roman"/>
          <w:b/>
          <w:sz w:val="24"/>
          <w:szCs w:val="24"/>
          <w:lang w:val="fr-FR"/>
        </w:rPr>
        <w:t>nécessite 1 200 ans</w:t>
      </w:r>
      <w:r w:rsidRPr="00B40B6E">
        <w:rPr>
          <w:rFonts w:ascii="Times New Roman" w:hAnsi="Times New Roman" w:cs="Times New Roman"/>
          <w:sz w:val="24"/>
          <w:szCs w:val="24"/>
          <w:lang w:val="fr-FR"/>
        </w:rPr>
        <w:t xml:space="preserve"> pour atteindre sa maturité, toutes autres choses étant égales par ailleurs.</w:t>
      </w:r>
      <w:r w:rsidR="007A2BD8" w:rsidRPr="00B40B6E">
        <w:rPr>
          <w:rFonts w:ascii="Times New Roman" w:hAnsi="Times New Roman" w:cs="Times New Roman"/>
          <w:sz w:val="24"/>
          <w:szCs w:val="24"/>
          <w:lang w:val="fr-FR"/>
        </w:rPr>
        <w:t xml:space="preserve"> Avec des pertes de 100 à 200 T/ha/an souvent observ</w:t>
      </w:r>
      <w:r w:rsidR="00E934A9" w:rsidRPr="00B40B6E">
        <w:rPr>
          <w:rFonts w:ascii="Times New Roman" w:hAnsi="Times New Roman" w:cs="Times New Roman"/>
          <w:sz w:val="24"/>
          <w:szCs w:val="24"/>
          <w:lang w:val="fr-FR"/>
        </w:rPr>
        <w:t>é</w:t>
      </w:r>
      <w:r w:rsidR="007A2BD8" w:rsidRPr="00B40B6E">
        <w:rPr>
          <w:rFonts w:ascii="Times New Roman" w:hAnsi="Times New Roman" w:cs="Times New Roman"/>
          <w:sz w:val="24"/>
          <w:szCs w:val="24"/>
          <w:lang w:val="fr-FR"/>
        </w:rPr>
        <w:t>es au Burundi</w:t>
      </w:r>
      <w:r w:rsidR="00E934A9" w:rsidRPr="00B40B6E">
        <w:rPr>
          <w:rFonts w:ascii="Times New Roman" w:hAnsi="Times New Roman" w:cs="Times New Roman"/>
          <w:sz w:val="24"/>
          <w:szCs w:val="24"/>
          <w:lang w:val="fr-FR"/>
        </w:rPr>
        <w:t>,</w:t>
      </w:r>
      <w:r w:rsidR="007A2BD8" w:rsidRPr="00B40B6E">
        <w:rPr>
          <w:rFonts w:ascii="Times New Roman" w:hAnsi="Times New Roman" w:cs="Times New Roman"/>
          <w:sz w:val="24"/>
          <w:szCs w:val="24"/>
          <w:lang w:val="fr-FR"/>
        </w:rPr>
        <w:t xml:space="preserve"> ce capital sol</w:t>
      </w:r>
      <w:r w:rsidR="00E934A9" w:rsidRPr="00B40B6E">
        <w:rPr>
          <w:rFonts w:ascii="Times New Roman" w:hAnsi="Times New Roman" w:cs="Times New Roman"/>
          <w:sz w:val="24"/>
          <w:szCs w:val="24"/>
          <w:lang w:val="fr-FR"/>
        </w:rPr>
        <w:t xml:space="preserve"> accumulé pendant des années disparaît en </w:t>
      </w:r>
      <w:r w:rsidR="00E934A9" w:rsidRPr="00B40B6E">
        <w:rPr>
          <w:rFonts w:ascii="Times New Roman" w:hAnsi="Times New Roman" w:cs="Times New Roman"/>
          <w:b/>
          <w:sz w:val="24"/>
          <w:szCs w:val="24"/>
          <w:lang w:val="fr-FR"/>
        </w:rPr>
        <w:t>10-20 ans</w:t>
      </w:r>
      <w:r w:rsidR="00C65352" w:rsidRPr="00B40B6E">
        <w:rPr>
          <w:rFonts w:ascii="Times New Roman" w:hAnsi="Times New Roman" w:cs="Times New Roman"/>
          <w:sz w:val="24"/>
          <w:szCs w:val="24"/>
          <w:lang w:val="fr-FR"/>
        </w:rPr>
        <w:t>, si</w:t>
      </w:r>
      <w:r w:rsidR="00E934A9" w:rsidRPr="00B40B6E">
        <w:rPr>
          <w:rFonts w:ascii="Times New Roman" w:hAnsi="Times New Roman" w:cs="Times New Roman"/>
          <w:sz w:val="24"/>
          <w:szCs w:val="24"/>
          <w:lang w:val="fr-FR"/>
        </w:rPr>
        <w:t xml:space="preserve"> le sol n’est pas protégé!!</w:t>
      </w:r>
      <w:r w:rsidRPr="00B40B6E">
        <w:rPr>
          <w:rFonts w:ascii="Times New Roman" w:hAnsi="Times New Roman" w:cs="Times New Roman"/>
          <w:sz w:val="24"/>
          <w:szCs w:val="24"/>
          <w:lang w:val="fr-FR"/>
        </w:rPr>
        <w:t xml:space="preserve">  </w:t>
      </w:r>
    </w:p>
    <w:p w:rsidR="00425CDC" w:rsidRPr="00B40B6E" w:rsidRDefault="001A45CC" w:rsidP="00B40B6E">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A sa maturité, </w:t>
      </w:r>
      <w:r w:rsidR="00C24E58" w:rsidRPr="00B40B6E">
        <w:rPr>
          <w:rFonts w:ascii="Times New Roman" w:hAnsi="Times New Roman" w:cs="Times New Roman"/>
          <w:sz w:val="24"/>
          <w:szCs w:val="24"/>
          <w:lang w:val="fr-FR"/>
        </w:rPr>
        <w:t xml:space="preserve">en zones intertropicales humides, </w:t>
      </w:r>
      <w:r w:rsidRPr="00B40B6E">
        <w:rPr>
          <w:rFonts w:ascii="Times New Roman" w:hAnsi="Times New Roman" w:cs="Times New Roman"/>
          <w:sz w:val="24"/>
          <w:szCs w:val="24"/>
          <w:lang w:val="fr-FR"/>
        </w:rPr>
        <w:t xml:space="preserve">le sol est </w:t>
      </w:r>
      <w:r w:rsidRPr="00B40B6E">
        <w:rPr>
          <w:rFonts w:ascii="Times New Roman" w:hAnsi="Times New Roman" w:cs="Times New Roman"/>
          <w:b/>
          <w:sz w:val="24"/>
          <w:szCs w:val="24"/>
          <w:lang w:val="fr-FR"/>
        </w:rPr>
        <w:t>stratifié</w:t>
      </w:r>
      <w:r w:rsidR="004D290A" w:rsidRPr="00B40B6E">
        <w:rPr>
          <w:rFonts w:ascii="Times New Roman" w:hAnsi="Times New Roman" w:cs="Times New Roman"/>
          <w:b/>
          <w:sz w:val="24"/>
          <w:szCs w:val="24"/>
          <w:lang w:val="fr-FR"/>
        </w:rPr>
        <w:t>/articulé</w:t>
      </w:r>
      <w:r w:rsidRPr="00B40B6E">
        <w:rPr>
          <w:rFonts w:ascii="Times New Roman" w:hAnsi="Times New Roman" w:cs="Times New Roman"/>
          <w:b/>
          <w:sz w:val="24"/>
          <w:szCs w:val="24"/>
          <w:lang w:val="fr-FR"/>
        </w:rPr>
        <w:t xml:space="preserve"> </w:t>
      </w:r>
      <w:r w:rsidR="00C24E58" w:rsidRPr="00B40B6E">
        <w:rPr>
          <w:rFonts w:ascii="Times New Roman" w:hAnsi="Times New Roman" w:cs="Times New Roman"/>
          <w:sz w:val="24"/>
          <w:szCs w:val="24"/>
          <w:lang w:val="fr-FR"/>
        </w:rPr>
        <w:t>(</w:t>
      </w:r>
      <w:r w:rsidR="00FE48EC" w:rsidRPr="00B40B6E">
        <w:rPr>
          <w:rFonts w:ascii="Times New Roman" w:hAnsi="Times New Roman" w:cs="Times New Roman"/>
          <w:sz w:val="24"/>
          <w:szCs w:val="24"/>
          <w:lang w:val="fr-FR"/>
        </w:rPr>
        <w:t>comme le corps de l’homme</w:t>
      </w:r>
      <w:r w:rsidR="00C24E58"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en trois horizons: </w:t>
      </w:r>
      <w:r w:rsidR="004D290A" w:rsidRPr="00B40B6E">
        <w:rPr>
          <w:rFonts w:ascii="Times New Roman" w:hAnsi="Times New Roman" w:cs="Times New Roman"/>
          <w:sz w:val="24"/>
          <w:szCs w:val="24"/>
          <w:lang w:val="fr-FR"/>
        </w:rPr>
        <w:t>i)</w:t>
      </w:r>
      <w:r w:rsidRPr="00B40B6E">
        <w:rPr>
          <w:rFonts w:ascii="Times New Roman" w:hAnsi="Times New Roman" w:cs="Times New Roman"/>
          <w:sz w:val="24"/>
          <w:szCs w:val="24"/>
          <w:lang w:val="fr-FR"/>
        </w:rPr>
        <w:t xml:space="preserve"> </w:t>
      </w:r>
      <w:r w:rsidR="004D290A" w:rsidRPr="00B40B6E">
        <w:rPr>
          <w:rFonts w:ascii="Times New Roman" w:hAnsi="Times New Roman" w:cs="Times New Roman"/>
          <w:sz w:val="24"/>
          <w:szCs w:val="24"/>
          <w:lang w:val="fr-FR"/>
        </w:rPr>
        <w:t>U</w:t>
      </w:r>
      <w:r w:rsidRPr="00B40B6E">
        <w:rPr>
          <w:rFonts w:ascii="Times New Roman" w:hAnsi="Times New Roman" w:cs="Times New Roman"/>
          <w:sz w:val="24"/>
          <w:szCs w:val="24"/>
          <w:lang w:val="fr-FR"/>
        </w:rPr>
        <w:t xml:space="preserve">n horizon </w:t>
      </w:r>
      <w:r w:rsidRPr="00B40B6E">
        <w:rPr>
          <w:rFonts w:ascii="Times New Roman" w:hAnsi="Times New Roman" w:cs="Times New Roman"/>
          <w:b/>
          <w:sz w:val="24"/>
          <w:szCs w:val="24"/>
          <w:lang w:val="fr-FR"/>
        </w:rPr>
        <w:t>A organique</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 xml:space="preserve">de </w:t>
      </w:r>
      <w:r w:rsidRPr="00B40B6E">
        <w:rPr>
          <w:rFonts w:ascii="Times New Roman" w:hAnsi="Times New Roman" w:cs="Times New Roman"/>
          <w:b/>
          <w:sz w:val="24"/>
          <w:szCs w:val="24"/>
          <w:u w:val="single"/>
          <w:lang w:val="fr-FR"/>
        </w:rPr>
        <w:t>surface</w:t>
      </w:r>
      <w:r w:rsidR="00FE48EC" w:rsidRPr="00B40B6E">
        <w:rPr>
          <w:rFonts w:ascii="Times New Roman" w:hAnsi="Times New Roman" w:cs="Times New Roman"/>
          <w:b/>
          <w:sz w:val="24"/>
          <w:szCs w:val="24"/>
          <w:lang w:val="fr-FR"/>
        </w:rPr>
        <w:t xml:space="preserve"> (la tête)</w:t>
      </w:r>
      <w:r w:rsidRPr="00B40B6E">
        <w:rPr>
          <w:rFonts w:ascii="Times New Roman" w:hAnsi="Times New Roman" w:cs="Times New Roman"/>
          <w:sz w:val="24"/>
          <w:szCs w:val="24"/>
          <w:lang w:val="fr-FR"/>
        </w:rPr>
        <w:t xml:space="preserve">, de couleur caractéristique </w:t>
      </w:r>
      <w:r w:rsidR="00B10DA1" w:rsidRPr="00B40B6E">
        <w:rPr>
          <w:rFonts w:ascii="Times New Roman" w:hAnsi="Times New Roman" w:cs="Times New Roman"/>
          <w:sz w:val="24"/>
          <w:szCs w:val="24"/>
          <w:lang w:val="fr-FR"/>
        </w:rPr>
        <w:t>somb</w:t>
      </w:r>
      <w:r w:rsidR="00B40B6E">
        <w:rPr>
          <w:rFonts w:ascii="Times New Roman" w:hAnsi="Times New Roman" w:cs="Times New Roman"/>
          <w:sz w:val="24"/>
          <w:szCs w:val="24"/>
          <w:lang w:val="fr-FR"/>
        </w:rPr>
        <w:t>re</w:t>
      </w:r>
      <w:r w:rsidR="00B10DA1"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noire; </w:t>
      </w:r>
      <w:r w:rsidR="004D290A" w:rsidRPr="00B40B6E">
        <w:rPr>
          <w:rFonts w:ascii="Times New Roman" w:hAnsi="Times New Roman" w:cs="Times New Roman"/>
          <w:sz w:val="24"/>
          <w:szCs w:val="24"/>
          <w:lang w:val="fr-FR"/>
        </w:rPr>
        <w:t xml:space="preserve">ii) </w:t>
      </w:r>
      <w:r w:rsidRPr="00B40B6E">
        <w:rPr>
          <w:rFonts w:ascii="Times New Roman" w:hAnsi="Times New Roman" w:cs="Times New Roman"/>
          <w:sz w:val="24"/>
          <w:szCs w:val="24"/>
          <w:lang w:val="fr-FR"/>
        </w:rPr>
        <w:t xml:space="preserve">Un horizon </w:t>
      </w:r>
      <w:r w:rsidRPr="00B40B6E">
        <w:rPr>
          <w:rFonts w:ascii="Times New Roman" w:hAnsi="Times New Roman" w:cs="Times New Roman"/>
          <w:b/>
          <w:sz w:val="24"/>
          <w:szCs w:val="24"/>
          <w:lang w:val="fr-FR"/>
        </w:rPr>
        <w:t xml:space="preserve">C </w:t>
      </w:r>
      <w:r w:rsidR="00FE48EC" w:rsidRPr="00B40B6E">
        <w:rPr>
          <w:rFonts w:ascii="Times New Roman" w:hAnsi="Times New Roman" w:cs="Times New Roman"/>
          <w:b/>
          <w:sz w:val="24"/>
          <w:szCs w:val="24"/>
          <w:lang w:val="fr-FR"/>
        </w:rPr>
        <w:t xml:space="preserve">minéral </w:t>
      </w:r>
      <w:r w:rsidRPr="00B40B6E">
        <w:rPr>
          <w:rFonts w:ascii="Times New Roman" w:hAnsi="Times New Roman" w:cs="Times New Roman"/>
          <w:b/>
          <w:sz w:val="24"/>
          <w:szCs w:val="24"/>
          <w:lang w:val="fr-FR"/>
        </w:rPr>
        <w:t>de profondeur</w:t>
      </w:r>
      <w:r w:rsidR="00FE48EC" w:rsidRPr="00B40B6E">
        <w:rPr>
          <w:rFonts w:ascii="Times New Roman" w:hAnsi="Times New Roman" w:cs="Times New Roman"/>
          <w:b/>
          <w:sz w:val="24"/>
          <w:szCs w:val="24"/>
          <w:lang w:val="fr-FR"/>
        </w:rPr>
        <w:t xml:space="preserve"> (les pieds)</w:t>
      </w:r>
      <w:r w:rsidRPr="00B40B6E">
        <w:rPr>
          <w:rFonts w:ascii="Times New Roman" w:hAnsi="Times New Roman" w:cs="Times New Roman"/>
          <w:sz w:val="24"/>
          <w:szCs w:val="24"/>
          <w:lang w:val="fr-FR"/>
        </w:rPr>
        <w:t xml:space="preserve"> de couleur grise/claire et </w:t>
      </w:r>
      <w:r w:rsidR="004D290A" w:rsidRPr="00B40B6E">
        <w:rPr>
          <w:rFonts w:ascii="Times New Roman" w:hAnsi="Times New Roman" w:cs="Times New Roman"/>
          <w:sz w:val="24"/>
          <w:szCs w:val="24"/>
          <w:lang w:val="fr-FR"/>
        </w:rPr>
        <w:t>iii)</w:t>
      </w:r>
      <w:r w:rsidRPr="00B40B6E">
        <w:rPr>
          <w:rFonts w:ascii="Times New Roman" w:hAnsi="Times New Roman" w:cs="Times New Roman"/>
          <w:sz w:val="24"/>
          <w:szCs w:val="24"/>
          <w:lang w:val="fr-FR"/>
        </w:rPr>
        <w:t xml:space="preserve"> Un horizon </w:t>
      </w:r>
      <w:r w:rsidRPr="00B40B6E">
        <w:rPr>
          <w:rFonts w:ascii="Times New Roman" w:hAnsi="Times New Roman" w:cs="Times New Roman"/>
          <w:b/>
          <w:sz w:val="24"/>
          <w:szCs w:val="24"/>
          <w:lang w:val="fr-FR"/>
        </w:rPr>
        <w:t xml:space="preserve">B </w:t>
      </w:r>
      <w:proofErr w:type="spellStart"/>
      <w:r w:rsidR="00FE48EC" w:rsidRPr="00B40B6E">
        <w:rPr>
          <w:rFonts w:ascii="Times New Roman" w:hAnsi="Times New Roman" w:cs="Times New Roman"/>
          <w:b/>
          <w:sz w:val="24"/>
          <w:szCs w:val="24"/>
          <w:lang w:val="fr-FR"/>
        </w:rPr>
        <w:t>organo</w:t>
      </w:r>
      <w:proofErr w:type="spellEnd"/>
      <w:r w:rsidR="00FE48EC" w:rsidRPr="00B40B6E">
        <w:rPr>
          <w:rFonts w:ascii="Times New Roman" w:hAnsi="Times New Roman" w:cs="Times New Roman"/>
          <w:b/>
          <w:sz w:val="24"/>
          <w:szCs w:val="24"/>
          <w:lang w:val="fr-FR"/>
        </w:rPr>
        <w:t xml:space="preserve">-minéral </w:t>
      </w:r>
      <w:r w:rsidRPr="00B40B6E">
        <w:rPr>
          <w:rFonts w:ascii="Times New Roman" w:hAnsi="Times New Roman" w:cs="Times New Roman"/>
          <w:b/>
          <w:sz w:val="24"/>
          <w:szCs w:val="24"/>
          <w:lang w:val="fr-FR"/>
        </w:rPr>
        <w:t>intermédiaire</w:t>
      </w:r>
      <w:r w:rsidRPr="00B40B6E">
        <w:rPr>
          <w:rFonts w:ascii="Times New Roman" w:hAnsi="Times New Roman" w:cs="Times New Roman"/>
          <w:sz w:val="24"/>
          <w:szCs w:val="24"/>
          <w:lang w:val="fr-FR"/>
        </w:rPr>
        <w:t xml:space="preserve"> </w:t>
      </w:r>
      <w:r w:rsidR="004D290A" w:rsidRPr="00B40B6E">
        <w:rPr>
          <w:rFonts w:ascii="Times New Roman" w:hAnsi="Times New Roman" w:cs="Times New Roman"/>
          <w:sz w:val="24"/>
          <w:szCs w:val="24"/>
          <w:lang w:val="fr-FR"/>
        </w:rPr>
        <w:t>(</w:t>
      </w:r>
      <w:r w:rsidR="00FE48EC" w:rsidRPr="00B40B6E">
        <w:rPr>
          <w:rFonts w:ascii="Times New Roman" w:hAnsi="Times New Roman" w:cs="Times New Roman"/>
          <w:b/>
          <w:sz w:val="24"/>
          <w:szCs w:val="24"/>
          <w:lang w:val="fr-FR"/>
        </w:rPr>
        <w:t>le ventre</w:t>
      </w:r>
      <w:r w:rsidR="00FE48EC" w:rsidRPr="00B40B6E">
        <w:rPr>
          <w:rFonts w:ascii="Times New Roman" w:hAnsi="Times New Roman" w:cs="Times New Roman"/>
          <w:sz w:val="24"/>
          <w:szCs w:val="24"/>
          <w:lang w:val="fr-FR"/>
        </w:rPr>
        <w:t>)</w:t>
      </w:r>
      <w:r w:rsidR="004D290A"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entre les horizons A et </w:t>
      </w:r>
      <w:r w:rsidR="00CB6B50" w:rsidRPr="00B40B6E">
        <w:rPr>
          <w:rFonts w:ascii="Times New Roman" w:hAnsi="Times New Roman" w:cs="Times New Roman"/>
          <w:sz w:val="24"/>
          <w:szCs w:val="24"/>
          <w:lang w:val="fr-FR"/>
        </w:rPr>
        <w:t>C</w:t>
      </w:r>
      <w:r w:rsidRPr="00B40B6E">
        <w:rPr>
          <w:rFonts w:ascii="Times New Roman" w:hAnsi="Times New Roman" w:cs="Times New Roman"/>
          <w:sz w:val="24"/>
          <w:szCs w:val="24"/>
          <w:lang w:val="fr-FR"/>
        </w:rPr>
        <w:t>, de couleur rougeâtre</w:t>
      </w:r>
      <w:r w:rsidR="004D290A" w:rsidRPr="00B40B6E">
        <w:rPr>
          <w:rFonts w:ascii="Times New Roman" w:hAnsi="Times New Roman" w:cs="Times New Roman"/>
          <w:sz w:val="24"/>
          <w:szCs w:val="24"/>
          <w:lang w:val="fr-FR"/>
        </w:rPr>
        <w:t>, à concentrations élevées en Aluminium (Al) et en Fer (Fe)</w:t>
      </w:r>
      <w:r w:rsidRPr="00B40B6E">
        <w:rPr>
          <w:rFonts w:ascii="Times New Roman" w:hAnsi="Times New Roman" w:cs="Times New Roman"/>
          <w:sz w:val="24"/>
          <w:szCs w:val="24"/>
          <w:lang w:val="fr-FR"/>
        </w:rPr>
        <w:t>.</w:t>
      </w:r>
      <w:r w:rsidR="004D290A" w:rsidRPr="00B40B6E">
        <w:rPr>
          <w:rFonts w:ascii="Times New Roman" w:hAnsi="Times New Roman" w:cs="Times New Roman"/>
          <w:sz w:val="24"/>
          <w:szCs w:val="24"/>
          <w:lang w:val="fr-FR"/>
        </w:rPr>
        <w:t xml:space="preserve"> D’où l’</w:t>
      </w:r>
      <w:r w:rsidR="00B40B6E" w:rsidRPr="00B40B6E">
        <w:rPr>
          <w:rFonts w:ascii="Times New Roman" w:hAnsi="Times New Roman" w:cs="Times New Roman"/>
          <w:sz w:val="24"/>
          <w:szCs w:val="24"/>
          <w:lang w:val="fr-FR"/>
        </w:rPr>
        <w:t>appellation</w:t>
      </w:r>
      <w:r w:rsidR="004D290A" w:rsidRPr="00B40B6E">
        <w:rPr>
          <w:rFonts w:ascii="Times New Roman" w:hAnsi="Times New Roman" w:cs="Times New Roman"/>
          <w:sz w:val="24"/>
          <w:szCs w:val="24"/>
          <w:lang w:val="fr-FR"/>
        </w:rPr>
        <w:t xml:space="preserve"> de sols rouges tropicaux ou sols </w:t>
      </w:r>
      <w:proofErr w:type="spellStart"/>
      <w:r w:rsidR="004D290A" w:rsidRPr="00B40B6E">
        <w:rPr>
          <w:rFonts w:ascii="Times New Roman" w:hAnsi="Times New Roman" w:cs="Times New Roman"/>
          <w:sz w:val="24"/>
          <w:szCs w:val="24"/>
          <w:lang w:val="fr-FR"/>
        </w:rPr>
        <w:t>ferrallitiques</w:t>
      </w:r>
      <w:proofErr w:type="spellEnd"/>
      <w:r w:rsidR="00FE48EC" w:rsidRPr="00B40B6E">
        <w:rPr>
          <w:rFonts w:ascii="Times New Roman" w:hAnsi="Times New Roman" w:cs="Times New Roman"/>
          <w:sz w:val="24"/>
          <w:szCs w:val="24"/>
          <w:lang w:val="fr-FR"/>
        </w:rPr>
        <w:t>,</w:t>
      </w:r>
      <w:r w:rsidR="004D290A" w:rsidRPr="00B40B6E">
        <w:rPr>
          <w:rFonts w:ascii="Times New Roman" w:hAnsi="Times New Roman" w:cs="Times New Roman"/>
          <w:sz w:val="24"/>
          <w:szCs w:val="24"/>
          <w:lang w:val="fr-FR"/>
        </w:rPr>
        <w:t xml:space="preserve"> attribuée à ces sols par les scientifiques du sol. </w:t>
      </w:r>
    </w:p>
    <w:p w:rsidR="007C3E4C" w:rsidRPr="00B40B6E" w:rsidRDefault="006801A7"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 figure </w:t>
      </w:r>
      <w:r w:rsidR="00693CD3" w:rsidRPr="00B40B6E">
        <w:rPr>
          <w:rFonts w:ascii="Times New Roman" w:hAnsi="Times New Roman" w:cs="Times New Roman"/>
          <w:sz w:val="24"/>
          <w:szCs w:val="24"/>
          <w:lang w:val="fr-FR"/>
        </w:rPr>
        <w:t xml:space="preserve">2 </w:t>
      </w:r>
      <w:r w:rsidR="00D95099" w:rsidRPr="00B40B6E">
        <w:rPr>
          <w:rFonts w:ascii="Times New Roman" w:hAnsi="Times New Roman" w:cs="Times New Roman"/>
          <w:sz w:val="24"/>
          <w:szCs w:val="24"/>
          <w:lang w:val="fr-FR"/>
        </w:rPr>
        <w:t xml:space="preserve">ci-dessous </w:t>
      </w:r>
      <w:r w:rsidRPr="00B40B6E">
        <w:rPr>
          <w:rFonts w:ascii="Times New Roman" w:hAnsi="Times New Roman" w:cs="Times New Roman"/>
          <w:sz w:val="24"/>
          <w:szCs w:val="24"/>
          <w:lang w:val="fr-FR"/>
        </w:rPr>
        <w:t xml:space="preserve">illustre cette articulation d’un sol mûr et bien développé. En tête, </w:t>
      </w:r>
      <w:r w:rsidR="00D95099" w:rsidRPr="00B40B6E">
        <w:rPr>
          <w:rFonts w:ascii="Times New Roman" w:hAnsi="Times New Roman" w:cs="Times New Roman"/>
          <w:sz w:val="24"/>
          <w:szCs w:val="24"/>
          <w:lang w:val="fr-FR"/>
        </w:rPr>
        <w:t xml:space="preserve">se trouve </w:t>
      </w:r>
      <w:r w:rsidRPr="00B40B6E">
        <w:rPr>
          <w:rFonts w:ascii="Times New Roman" w:hAnsi="Times New Roman" w:cs="Times New Roman"/>
          <w:sz w:val="24"/>
          <w:szCs w:val="24"/>
          <w:lang w:val="fr-FR"/>
        </w:rPr>
        <w:t>l’horizon A organique</w:t>
      </w:r>
      <w:r w:rsidR="00E37044" w:rsidRPr="00B40B6E">
        <w:rPr>
          <w:rFonts w:ascii="Times New Roman" w:hAnsi="Times New Roman" w:cs="Times New Roman"/>
          <w:sz w:val="24"/>
          <w:szCs w:val="24"/>
          <w:lang w:val="fr-FR"/>
        </w:rPr>
        <w:t xml:space="preserve"> (</w:t>
      </w:r>
      <w:r w:rsidR="001E33CD" w:rsidRPr="00B40B6E">
        <w:rPr>
          <w:rFonts w:ascii="Times New Roman" w:hAnsi="Times New Roman" w:cs="Times New Roman"/>
          <w:b/>
          <w:sz w:val="24"/>
          <w:szCs w:val="24"/>
          <w:lang w:val="fr-FR"/>
        </w:rPr>
        <w:t>de front</w:t>
      </w:r>
      <w:r w:rsidR="001E33CD"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l’horizon le plus exposé et le plus vuln</w:t>
      </w:r>
      <w:r w:rsidR="001E33CD"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rable aux aléas environnementaux (</w:t>
      </w:r>
      <w:r w:rsidR="001E33CD"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rosion</w:t>
      </w:r>
      <w:r w:rsidR="001E33CD" w:rsidRPr="00B40B6E">
        <w:rPr>
          <w:rFonts w:ascii="Times New Roman" w:hAnsi="Times New Roman" w:cs="Times New Roman"/>
          <w:sz w:val="24"/>
          <w:szCs w:val="24"/>
          <w:lang w:val="fr-FR"/>
        </w:rPr>
        <w:t>, inondations</w:t>
      </w:r>
      <w:r w:rsidRPr="00B40B6E">
        <w:rPr>
          <w:rFonts w:ascii="Times New Roman" w:hAnsi="Times New Roman" w:cs="Times New Roman"/>
          <w:sz w:val="24"/>
          <w:szCs w:val="24"/>
          <w:lang w:val="fr-FR"/>
        </w:rPr>
        <w:t>) et anthropiques (feux, d</w:t>
      </w:r>
      <w:r w:rsidR="00D232E2"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forestation, su</w:t>
      </w:r>
      <w:r w:rsidR="00724413" w:rsidRPr="00B40B6E">
        <w:rPr>
          <w:rFonts w:ascii="Times New Roman" w:hAnsi="Times New Roman" w:cs="Times New Roman"/>
          <w:sz w:val="24"/>
          <w:szCs w:val="24"/>
          <w:lang w:val="fr-FR"/>
        </w:rPr>
        <w:t>r</w:t>
      </w:r>
      <w:r w:rsidRPr="00B40B6E">
        <w:rPr>
          <w:rFonts w:ascii="Times New Roman" w:hAnsi="Times New Roman" w:cs="Times New Roman"/>
          <w:sz w:val="24"/>
          <w:szCs w:val="24"/>
          <w:lang w:val="fr-FR"/>
        </w:rPr>
        <w:t>e</w:t>
      </w:r>
      <w:r w:rsidR="00724413" w:rsidRPr="00B40B6E">
        <w:rPr>
          <w:rFonts w:ascii="Times New Roman" w:hAnsi="Times New Roman" w:cs="Times New Roman"/>
          <w:sz w:val="24"/>
          <w:szCs w:val="24"/>
          <w:lang w:val="fr-FR"/>
        </w:rPr>
        <w:t>x</w:t>
      </w:r>
      <w:r w:rsidRPr="00B40B6E">
        <w:rPr>
          <w:rFonts w:ascii="Times New Roman" w:hAnsi="Times New Roman" w:cs="Times New Roman"/>
          <w:sz w:val="24"/>
          <w:szCs w:val="24"/>
          <w:lang w:val="fr-FR"/>
        </w:rPr>
        <w:t>ploitation des terres</w:t>
      </w:r>
      <w:r w:rsidR="00D95099" w:rsidRPr="00B40B6E">
        <w:rPr>
          <w:rFonts w:ascii="Times New Roman" w:hAnsi="Times New Roman" w:cs="Times New Roman"/>
          <w:sz w:val="24"/>
          <w:szCs w:val="24"/>
          <w:lang w:val="fr-FR"/>
        </w:rPr>
        <w:t>, exportations des résidus de récolte</w:t>
      </w:r>
      <w:r w:rsidRPr="00B40B6E">
        <w:rPr>
          <w:rFonts w:ascii="Times New Roman" w:hAnsi="Times New Roman" w:cs="Times New Roman"/>
          <w:sz w:val="24"/>
          <w:szCs w:val="24"/>
          <w:lang w:val="fr-FR"/>
        </w:rPr>
        <w:t>).</w:t>
      </w:r>
      <w:r w:rsidR="00724413" w:rsidRPr="00B40B6E">
        <w:rPr>
          <w:rFonts w:ascii="Times New Roman" w:hAnsi="Times New Roman" w:cs="Times New Roman"/>
          <w:sz w:val="24"/>
          <w:szCs w:val="24"/>
          <w:lang w:val="fr-FR"/>
        </w:rPr>
        <w:t xml:space="preserve"> En position de bouclier du sol </w:t>
      </w:r>
      <w:r w:rsidR="002150AF" w:rsidRPr="00B40B6E">
        <w:rPr>
          <w:rFonts w:ascii="Times New Roman" w:hAnsi="Times New Roman" w:cs="Times New Roman"/>
          <w:sz w:val="24"/>
          <w:szCs w:val="24"/>
          <w:lang w:val="fr-FR"/>
        </w:rPr>
        <w:t>est la couverture végétale, laquelle, quand absente, expose le sol, particulièrement l’horizon de surface aux facteurs de dégradation de tou</w:t>
      </w:r>
      <w:r w:rsidR="00D232E2" w:rsidRPr="00B40B6E">
        <w:rPr>
          <w:rFonts w:ascii="Times New Roman" w:hAnsi="Times New Roman" w:cs="Times New Roman"/>
          <w:sz w:val="24"/>
          <w:szCs w:val="24"/>
          <w:lang w:val="fr-FR"/>
        </w:rPr>
        <w:t>s</w:t>
      </w:r>
      <w:r w:rsidR="002150AF" w:rsidRPr="00B40B6E">
        <w:rPr>
          <w:rFonts w:ascii="Times New Roman" w:hAnsi="Times New Roman" w:cs="Times New Roman"/>
          <w:sz w:val="24"/>
          <w:szCs w:val="24"/>
          <w:lang w:val="fr-FR"/>
        </w:rPr>
        <w:t xml:space="preserve"> genres.</w:t>
      </w:r>
    </w:p>
    <w:p w:rsidR="006801A7" w:rsidRPr="00B40B6E" w:rsidRDefault="007C3E4C"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L’horizon A organique est aussi l’horizon qui abrite la grande majorité de la vie microbienne du sol, dont l’essentiel</w:t>
      </w:r>
      <w:r w:rsidR="005C170D" w:rsidRPr="00B40B6E">
        <w:rPr>
          <w:rFonts w:ascii="Times New Roman" w:hAnsi="Times New Roman" w:cs="Times New Roman"/>
          <w:sz w:val="24"/>
          <w:szCs w:val="24"/>
          <w:lang w:val="fr-FR"/>
        </w:rPr>
        <w:t xml:space="preserve"> joue un r</w:t>
      </w:r>
      <w:r w:rsidR="00D95099" w:rsidRPr="00B40B6E">
        <w:rPr>
          <w:rFonts w:ascii="Times New Roman" w:hAnsi="Times New Roman" w:cs="Times New Roman"/>
          <w:sz w:val="24"/>
          <w:szCs w:val="24"/>
          <w:lang w:val="fr-FR"/>
        </w:rPr>
        <w:t>ô</w:t>
      </w:r>
      <w:r w:rsidR="005C170D" w:rsidRPr="00B40B6E">
        <w:rPr>
          <w:rFonts w:ascii="Times New Roman" w:hAnsi="Times New Roman" w:cs="Times New Roman"/>
          <w:sz w:val="24"/>
          <w:szCs w:val="24"/>
          <w:lang w:val="fr-FR"/>
        </w:rPr>
        <w:t>le important dans la santé des sols et la croissance des plantes. C’est ce même horizon A organique de surface dans lequel se développe la m</w:t>
      </w:r>
      <w:r w:rsidR="00D95099" w:rsidRPr="00B40B6E">
        <w:rPr>
          <w:rFonts w:ascii="Times New Roman" w:hAnsi="Times New Roman" w:cs="Times New Roman"/>
          <w:sz w:val="24"/>
          <w:szCs w:val="24"/>
          <w:lang w:val="fr-FR"/>
        </w:rPr>
        <w:t>ajeure partie du système racina</w:t>
      </w:r>
      <w:r w:rsidR="005C170D" w:rsidRPr="00B40B6E">
        <w:rPr>
          <w:rFonts w:ascii="Times New Roman" w:hAnsi="Times New Roman" w:cs="Times New Roman"/>
          <w:sz w:val="24"/>
          <w:szCs w:val="24"/>
          <w:lang w:val="fr-FR"/>
        </w:rPr>
        <w:t xml:space="preserve">ire des plantes qui y puisent l’eau et les éléments </w:t>
      </w:r>
      <w:r w:rsidR="00D95099" w:rsidRPr="00B40B6E">
        <w:rPr>
          <w:rFonts w:ascii="Times New Roman" w:hAnsi="Times New Roman" w:cs="Times New Roman"/>
          <w:sz w:val="24"/>
          <w:szCs w:val="24"/>
          <w:lang w:val="fr-FR"/>
        </w:rPr>
        <w:t xml:space="preserve">nutritifs </w:t>
      </w:r>
      <w:r w:rsidR="005C170D" w:rsidRPr="00B40B6E">
        <w:rPr>
          <w:rFonts w:ascii="Times New Roman" w:hAnsi="Times New Roman" w:cs="Times New Roman"/>
          <w:sz w:val="24"/>
          <w:szCs w:val="24"/>
          <w:lang w:val="fr-FR"/>
        </w:rPr>
        <w:t xml:space="preserve">dont elles ont besoin, en particulier les cultures vivrières saisonnières.  </w:t>
      </w:r>
      <w:r w:rsidRPr="00B40B6E">
        <w:rPr>
          <w:rFonts w:ascii="Times New Roman" w:hAnsi="Times New Roman" w:cs="Times New Roman"/>
          <w:sz w:val="24"/>
          <w:szCs w:val="24"/>
          <w:lang w:val="fr-FR"/>
        </w:rPr>
        <w:t xml:space="preserve">  </w:t>
      </w:r>
      <w:r w:rsidR="002150AF" w:rsidRPr="00B40B6E">
        <w:rPr>
          <w:rFonts w:ascii="Times New Roman" w:hAnsi="Times New Roman" w:cs="Times New Roman"/>
          <w:sz w:val="24"/>
          <w:szCs w:val="24"/>
          <w:lang w:val="fr-FR"/>
        </w:rPr>
        <w:t xml:space="preserve">   </w:t>
      </w:r>
    </w:p>
    <w:p w:rsidR="00693CD3" w:rsidRDefault="003F258A" w:rsidP="00693CD3">
      <w:pPr>
        <w:spacing w:line="276" w:lineRule="auto"/>
        <w:jc w:val="center"/>
        <w:rPr>
          <w:rFonts w:ascii="Times New Roman" w:hAnsi="Times New Roman" w:cs="Times New Roman"/>
          <w:sz w:val="24"/>
          <w:szCs w:val="24"/>
        </w:rPr>
      </w:pPr>
      <w:r>
        <w:rPr>
          <w:rFonts w:ascii="Arial Black" w:hAnsi="Arial Black"/>
          <w:noProof/>
          <w:sz w:val="36"/>
          <w:szCs w:val="36"/>
          <w:lang w:val="fr-FR" w:eastAsia="fr-FR"/>
        </w:rPr>
        <w:lastRenderedPageBreak/>
        <mc:AlternateContent>
          <mc:Choice Requires="wps">
            <w:drawing>
              <wp:anchor distT="0" distB="0" distL="114300" distR="114300" simplePos="0" relativeHeight="251765760" behindDoc="0" locked="0" layoutInCell="1" allowOverlap="1">
                <wp:simplePos x="0" y="0"/>
                <wp:positionH relativeFrom="column">
                  <wp:posOffset>4319906</wp:posOffset>
                </wp:positionH>
                <wp:positionV relativeFrom="paragraph">
                  <wp:posOffset>2209165</wp:posOffset>
                </wp:positionV>
                <wp:extent cx="990600" cy="333375"/>
                <wp:effectExtent l="0" t="0" r="19050" b="28575"/>
                <wp:wrapNone/>
                <wp:docPr id="18" name="Zone de texte 18"/>
                <wp:cNvGraphicFramePr/>
                <a:graphic xmlns:a="http://schemas.openxmlformats.org/drawingml/2006/main">
                  <a:graphicData uri="http://schemas.microsoft.com/office/word/2010/wordprocessingShape">
                    <wps:wsp>
                      <wps:cNvSpPr txBox="1"/>
                      <wps:spPr>
                        <a:xfrm>
                          <a:off x="0" y="0"/>
                          <a:ext cx="9906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3F258A" w:rsidRDefault="004E750D">
                            <w:pPr>
                              <w:rPr>
                                <w:rFonts w:ascii="Times New Roman" w:hAnsi="Times New Roman" w:cs="Times New Roman"/>
                                <w:b/>
                                <w:sz w:val="28"/>
                                <w:szCs w:val="28"/>
                              </w:rPr>
                            </w:pPr>
                            <w:r w:rsidRPr="003F258A">
                              <w:rPr>
                                <w:rFonts w:ascii="Times New Roman" w:hAnsi="Times New Roman" w:cs="Times New Roman"/>
                                <w:b/>
                                <w:sz w:val="28"/>
                                <w:szCs w:val="28"/>
                              </w:rPr>
                              <w:t>Sol Vivant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8" o:spid="_x0000_s1029" type="#_x0000_t202" style="position:absolute;left:0;text-align:left;margin-left:340.15pt;margin-top:173.95pt;width:78pt;height:26.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" fillcolor="white [3201]" strokeweight=".5pt">
                <v:textbox>
                  <w:txbxContent>
                    <w:p w:rsidR="004E750D" w:rsidRPr="003F258A" w:rsidRDefault="004E750D">
                      <w:pPr>
                        <w:rPr>
                          <w:rFonts w:ascii="Times New Roman" w:hAnsi="Times New Roman" w:cs="Times New Roman"/>
                          <w:b/>
                          <w:sz w:val="28"/>
                          <w:szCs w:val="28"/>
                        </w:rPr>
                      </w:pPr>
                      <w:r w:rsidRPr="003F258A">
                        <w:rPr>
                          <w:rFonts w:ascii="Times New Roman" w:hAnsi="Times New Roman" w:cs="Times New Roman"/>
                          <w:b/>
                          <w:sz w:val="28"/>
                          <w:szCs w:val="28"/>
                        </w:rPr>
                        <w:t>Sol Vivant</w:t>
                      </w:r>
                    </w:p>
                  </w:txbxContent>
                </v:textbox>
              </v:shape>
            </w:pict>
          </mc:Fallback>
        </mc:AlternateContent>
      </w:r>
      <w:r w:rsidR="007F64A6" w:rsidRPr="00FA6911">
        <w:rPr>
          <w:rFonts w:ascii="Arial Black" w:hAnsi="Arial Black"/>
          <w:noProof/>
          <w:sz w:val="36"/>
          <w:szCs w:val="36"/>
          <w:lang w:val="fr-FR" w:eastAsia="fr-FR"/>
        </w:rPr>
        <mc:AlternateContent>
          <mc:Choice Requires="wps">
            <w:drawing>
              <wp:anchor distT="0" distB="0" distL="114300" distR="114300" simplePos="0" relativeHeight="251743232" behindDoc="0" locked="0" layoutInCell="1" allowOverlap="1" wp14:anchorId="458AC0C2" wp14:editId="7711AA37">
                <wp:simplePos x="0" y="0"/>
                <wp:positionH relativeFrom="column">
                  <wp:posOffset>1062355</wp:posOffset>
                </wp:positionH>
                <wp:positionV relativeFrom="paragraph">
                  <wp:posOffset>2283460</wp:posOffset>
                </wp:positionV>
                <wp:extent cx="304800" cy="1381125"/>
                <wp:effectExtent l="19050" t="19050" r="19050" b="28575"/>
                <wp:wrapNone/>
                <wp:docPr id="10" name="Flèche vers le haut 10"/>
                <wp:cNvGraphicFramePr/>
                <a:graphic xmlns:a="http://schemas.openxmlformats.org/drawingml/2006/main">
                  <a:graphicData uri="http://schemas.microsoft.com/office/word/2010/wordprocessingShape">
                    <wps:wsp>
                      <wps:cNvSpPr/>
                      <wps:spPr>
                        <a:xfrm>
                          <a:off x="0" y="0"/>
                          <a:ext cx="304800" cy="138112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0CFE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10" o:spid="_x0000_s1026" type="#_x0000_t68" style="position:absolute;margin-left:83.65pt;margin-top:179.8pt;width:24pt;height:108.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" adj="2383" fillcolor="#5b9bd5 [3204]" strokecolor="#1f4d78 [1604]" strokeweight="1pt"/>
            </w:pict>
          </mc:Fallback>
        </mc:AlternateContent>
      </w:r>
      <w:r w:rsidR="00EE02E1" w:rsidRPr="00EE02E1">
        <w:rPr>
          <w:rFonts w:ascii="Arial Black" w:hAnsi="Arial Black"/>
          <w:noProof/>
          <w:sz w:val="36"/>
          <w:szCs w:val="36"/>
          <w:lang w:val="fr-FR" w:eastAsia="fr-FR"/>
        </w:rPr>
        <mc:AlternateContent>
          <mc:Choice Requires="wps">
            <w:drawing>
              <wp:anchor distT="0" distB="0" distL="114300" distR="114300" simplePos="0" relativeHeight="251744256" behindDoc="0" locked="0" layoutInCell="1" allowOverlap="1" wp14:anchorId="727F8E9B" wp14:editId="228ED7EE">
                <wp:simplePos x="0" y="0"/>
                <wp:positionH relativeFrom="column">
                  <wp:posOffset>1033780</wp:posOffset>
                </wp:positionH>
                <wp:positionV relativeFrom="paragraph">
                  <wp:posOffset>712470</wp:posOffset>
                </wp:positionV>
                <wp:extent cx="314325" cy="1295400"/>
                <wp:effectExtent l="19050" t="0" r="28575" b="38100"/>
                <wp:wrapNone/>
                <wp:docPr id="11" name="Flèche vers le bas 11"/>
                <wp:cNvGraphicFramePr/>
                <a:graphic xmlns:a="http://schemas.openxmlformats.org/drawingml/2006/main">
                  <a:graphicData uri="http://schemas.microsoft.com/office/word/2010/wordprocessingShape">
                    <wps:wsp>
                      <wps:cNvSpPr/>
                      <wps:spPr>
                        <a:xfrm>
                          <a:off x="0" y="0"/>
                          <a:ext cx="314325" cy="1295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2959E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1" o:spid="_x0000_s1026" type="#_x0000_t67" style="position:absolute;margin-left:81.4pt;margin-top:56.1pt;width:24.75pt;height:10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" adj="18979" fillcolor="#5b9bd5 [3204]" strokecolor="#1f4d78 [1604]" strokeweight="1pt"/>
            </w:pict>
          </mc:Fallback>
        </mc:AlternateContent>
      </w:r>
      <w:r w:rsidR="00BC5559">
        <w:rPr>
          <w:noProof/>
          <w:lang w:val="fr-FR" w:eastAsia="fr-FR"/>
        </w:rPr>
        <mc:AlternateContent>
          <mc:Choice Requires="wps">
            <w:drawing>
              <wp:anchor distT="0" distB="0" distL="114300" distR="114300" simplePos="0" relativeHeight="251742208" behindDoc="0" locked="0" layoutInCell="1" allowOverlap="1">
                <wp:simplePos x="0" y="0"/>
                <wp:positionH relativeFrom="column">
                  <wp:posOffset>2005330</wp:posOffset>
                </wp:positionH>
                <wp:positionV relativeFrom="paragraph">
                  <wp:posOffset>356235</wp:posOffset>
                </wp:positionV>
                <wp:extent cx="2476500" cy="33337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BC5559" w:rsidRDefault="004E750D" w:rsidP="00BC5559">
                            <w:pPr>
                              <w:jc w:val="center"/>
                              <w:rPr>
                                <w:rFonts w:ascii="Arial Black" w:hAnsi="Arial Black"/>
                                <w:sz w:val="24"/>
                                <w:szCs w:val="24"/>
                              </w:rPr>
                            </w:pPr>
                            <w:proofErr w:type="spellStart"/>
                            <w:r w:rsidRPr="00BC5559">
                              <w:rPr>
                                <w:rFonts w:ascii="Arial Black" w:hAnsi="Arial Black"/>
                                <w:sz w:val="24"/>
                                <w:szCs w:val="24"/>
                              </w:rPr>
                              <w:t>Couvert</w:t>
                            </w:r>
                            <w:proofErr w:type="spellEnd"/>
                            <w:r w:rsidRPr="00BC5559">
                              <w:rPr>
                                <w:rFonts w:ascii="Arial Black" w:hAnsi="Arial Black"/>
                                <w:sz w:val="24"/>
                                <w:szCs w:val="24"/>
                              </w:rPr>
                              <w:t xml:space="preserve"> </w:t>
                            </w:r>
                            <w:proofErr w:type="spellStart"/>
                            <w:r w:rsidRPr="00BC5559">
                              <w:rPr>
                                <w:rFonts w:ascii="Arial Black" w:hAnsi="Arial Black"/>
                                <w:sz w:val="24"/>
                                <w:szCs w:val="24"/>
                              </w:rPr>
                              <w:t>Végétal</w:t>
                            </w:r>
                            <w:proofErr w:type="spellEnd"/>
                            <w:r w:rsidRPr="00BC5559">
                              <w:rPr>
                                <w:rFonts w:ascii="Arial Black" w:hAnsi="Arial Black"/>
                                <w:sz w:val="24"/>
                                <w:szCs w:val="24"/>
                              </w:rPr>
                              <w:t xml:space="preserve"> = </w:t>
                            </w:r>
                            <w:proofErr w:type="spellStart"/>
                            <w:r w:rsidRPr="00BC5559">
                              <w:rPr>
                                <w:rFonts w:ascii="Arial Black" w:hAnsi="Arial Black"/>
                                <w:sz w:val="24"/>
                                <w:szCs w:val="24"/>
                              </w:rPr>
                              <w:t>Bouclier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9" o:spid="_x0000_s1030" type="#_x0000_t202" style="position:absolute;left:0;text-align:left;margin-left:157.9pt;margin-top:28.05pt;width:195pt;height:26.2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" fillcolor="white [3201]" strokeweight=".5pt">
                <v:textbox>
                  <w:txbxContent>
                    <w:p w:rsidR="004E750D" w:rsidRPr="00BC5559" w:rsidRDefault="004E750D" w:rsidP="00BC5559">
                      <w:pPr>
                        <w:jc w:val="center"/>
                        <w:rPr>
                          <w:rFonts w:ascii="Arial Black" w:hAnsi="Arial Black"/>
                          <w:sz w:val="24"/>
                          <w:szCs w:val="24"/>
                        </w:rPr>
                      </w:pPr>
                      <w:r w:rsidRPr="00BC5559">
                        <w:rPr>
                          <w:rFonts w:ascii="Arial Black" w:hAnsi="Arial Black"/>
                          <w:sz w:val="24"/>
                          <w:szCs w:val="24"/>
                        </w:rPr>
                        <w:t>Couvert Végétal = Bouclier</w:t>
                      </w:r>
                    </w:p>
                  </w:txbxContent>
                </v:textbox>
              </v:shape>
            </w:pict>
          </mc:Fallback>
        </mc:AlternateContent>
      </w:r>
      <w:r w:rsidR="00685A5A">
        <w:rPr>
          <w:noProof/>
          <w:lang w:val="fr-FR" w:eastAsia="fr-FR"/>
        </w:rPr>
        <mc:AlternateContent>
          <mc:Choice Requires="wps">
            <w:drawing>
              <wp:anchor distT="0" distB="0" distL="114300" distR="114300" simplePos="0" relativeHeight="251740160" behindDoc="0" locked="0" layoutInCell="1" allowOverlap="1" wp14:anchorId="127B86C7" wp14:editId="27EE3F76">
                <wp:simplePos x="0" y="0"/>
                <wp:positionH relativeFrom="column">
                  <wp:posOffset>2614930</wp:posOffset>
                </wp:positionH>
                <wp:positionV relativeFrom="paragraph">
                  <wp:posOffset>1756410</wp:posOffset>
                </wp:positionV>
                <wp:extent cx="1314450" cy="333375"/>
                <wp:effectExtent l="0" t="0" r="19050" b="28575"/>
                <wp:wrapNone/>
                <wp:docPr id="7" name="Zone de texte 7"/>
                <wp:cNvGraphicFramePr/>
                <a:graphic xmlns:a="http://schemas.openxmlformats.org/drawingml/2006/main">
                  <a:graphicData uri="http://schemas.microsoft.com/office/word/2010/wordprocessingShape">
                    <wps:wsp>
                      <wps:cNvSpPr txBox="1"/>
                      <wps:spPr>
                        <a:xfrm>
                          <a:off x="0" y="0"/>
                          <a:ext cx="131445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B10660" w:rsidRDefault="004E750D" w:rsidP="00B10660">
                            <w:pPr>
                              <w:jc w:val="center"/>
                              <w:rPr>
                                <w:rFonts w:ascii="Arial Black" w:hAnsi="Arial Black"/>
                                <w:sz w:val="24"/>
                                <w:szCs w:val="24"/>
                              </w:rPr>
                            </w:pPr>
                            <w:r w:rsidRPr="00B10660">
                              <w:rPr>
                                <w:rFonts w:ascii="Arial Black" w:hAnsi="Arial Black"/>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B86C7" id="Zone de texte 7" o:spid="_x0000_s1031" type="#_x0000_t202" style="position:absolute;left:0;text-align:left;margin-left:205.9pt;margin-top:138.3pt;width:103.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" fillcolor="white [3201]" strokeweight=".5pt">
                <v:textbox>
                  <w:txbxContent>
                    <w:p w:rsidR="004E750D" w:rsidRPr="00B10660" w:rsidRDefault="004E750D" w:rsidP="00B10660">
                      <w:pPr>
                        <w:jc w:val="center"/>
                        <w:rPr>
                          <w:rFonts w:ascii="Arial Black" w:hAnsi="Arial Black"/>
                          <w:sz w:val="24"/>
                          <w:szCs w:val="24"/>
                        </w:rPr>
                      </w:pPr>
                      <w:r w:rsidRPr="00B10660">
                        <w:rPr>
                          <w:rFonts w:ascii="Arial Black" w:hAnsi="Arial Black"/>
                          <w:sz w:val="24"/>
                          <w:szCs w:val="24"/>
                        </w:rPr>
                        <w:t>B</w:t>
                      </w:r>
                    </w:p>
                  </w:txbxContent>
                </v:textbox>
              </v:shape>
            </w:pict>
          </mc:Fallback>
        </mc:AlternateContent>
      </w:r>
      <w:r w:rsidR="00685A5A">
        <w:rPr>
          <w:noProof/>
          <w:lang w:val="fr-FR" w:eastAsia="fr-FR"/>
        </w:rPr>
        <mc:AlternateContent>
          <mc:Choice Requires="wps">
            <w:drawing>
              <wp:anchor distT="0" distB="0" distL="114300" distR="114300" simplePos="0" relativeHeight="251741184" behindDoc="0" locked="0" layoutInCell="1" allowOverlap="1" wp14:anchorId="09562B87" wp14:editId="49D08547">
                <wp:simplePos x="0" y="0"/>
                <wp:positionH relativeFrom="column">
                  <wp:posOffset>2691130</wp:posOffset>
                </wp:positionH>
                <wp:positionV relativeFrom="paragraph">
                  <wp:posOffset>2908935</wp:posOffset>
                </wp:positionV>
                <wp:extent cx="1219200" cy="304800"/>
                <wp:effectExtent l="0" t="0" r="19050" b="19050"/>
                <wp:wrapNone/>
                <wp:docPr id="8" name="Zone de texte 8"/>
                <wp:cNvGraphicFramePr/>
                <a:graphic xmlns:a="http://schemas.openxmlformats.org/drawingml/2006/main">
                  <a:graphicData uri="http://schemas.microsoft.com/office/word/2010/wordprocessingShape">
                    <wps:wsp>
                      <wps:cNvSpPr txBox="1"/>
                      <wps:spPr>
                        <a:xfrm>
                          <a:off x="0" y="0"/>
                          <a:ext cx="12192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685A5A" w:rsidRDefault="004E750D" w:rsidP="00685A5A">
                            <w:pPr>
                              <w:jc w:val="center"/>
                              <w:rPr>
                                <w:rFonts w:ascii="Arial Black" w:hAnsi="Arial Black"/>
                                <w:sz w:val="24"/>
                                <w:szCs w:val="24"/>
                              </w:rPr>
                            </w:pPr>
                            <w:r w:rsidRPr="00685A5A">
                              <w:rPr>
                                <w:rFonts w:ascii="Arial Black" w:hAnsi="Arial Black"/>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562B87" id="Zone de texte 8" o:spid="_x0000_s1032" type="#_x0000_t202" style="position:absolute;left:0;text-align:left;margin-left:211.9pt;margin-top:229.05pt;width:96pt;height:24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" fillcolor="white [3201]" strokeweight=".5pt">
                <v:textbox>
                  <w:txbxContent>
                    <w:p w:rsidR="004E750D" w:rsidRPr="00685A5A" w:rsidRDefault="004E750D" w:rsidP="00685A5A">
                      <w:pPr>
                        <w:jc w:val="center"/>
                        <w:rPr>
                          <w:rFonts w:ascii="Arial Black" w:hAnsi="Arial Black"/>
                          <w:sz w:val="24"/>
                          <w:szCs w:val="24"/>
                        </w:rPr>
                      </w:pPr>
                      <w:r w:rsidRPr="00685A5A">
                        <w:rPr>
                          <w:rFonts w:ascii="Arial Black" w:hAnsi="Arial Black"/>
                          <w:sz w:val="24"/>
                          <w:szCs w:val="24"/>
                        </w:rPr>
                        <w:t>C</w:t>
                      </w:r>
                    </w:p>
                  </w:txbxContent>
                </v:textbox>
              </v:shape>
            </w:pict>
          </mc:Fallback>
        </mc:AlternateContent>
      </w:r>
      <w:r w:rsidR="00B10660">
        <w:rPr>
          <w:noProof/>
          <w:lang w:val="fr-FR" w:eastAsia="fr-FR"/>
        </w:rPr>
        <mc:AlternateContent>
          <mc:Choice Requires="wps">
            <w:drawing>
              <wp:anchor distT="0" distB="0" distL="114300" distR="114300" simplePos="0" relativeHeight="251739136" behindDoc="0" locked="0" layoutInCell="1" allowOverlap="1">
                <wp:simplePos x="0" y="0"/>
                <wp:positionH relativeFrom="column">
                  <wp:posOffset>2605405</wp:posOffset>
                </wp:positionH>
                <wp:positionV relativeFrom="paragraph">
                  <wp:posOffset>880110</wp:posOffset>
                </wp:positionV>
                <wp:extent cx="1285875" cy="285750"/>
                <wp:effectExtent l="0" t="0" r="28575" b="19050"/>
                <wp:wrapNone/>
                <wp:docPr id="6" name="Zone de texte 6"/>
                <wp:cNvGraphicFramePr/>
                <a:graphic xmlns:a="http://schemas.openxmlformats.org/drawingml/2006/main">
                  <a:graphicData uri="http://schemas.microsoft.com/office/word/2010/wordprocessingShape">
                    <wps:wsp>
                      <wps:cNvSpPr txBox="1"/>
                      <wps:spPr>
                        <a:xfrm>
                          <a:off x="0" y="0"/>
                          <a:ext cx="1285875"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E750D" w:rsidRPr="00B10660" w:rsidRDefault="004E750D" w:rsidP="00B10660">
                            <w:pPr>
                              <w:jc w:val="center"/>
                              <w:rPr>
                                <w:rFonts w:ascii="Arial Black" w:hAnsi="Arial Black"/>
                                <w:sz w:val="28"/>
                                <w:szCs w:val="28"/>
                              </w:rPr>
                            </w:pPr>
                            <w:r w:rsidRPr="00B10660">
                              <w:rPr>
                                <w:rFonts w:ascii="Arial Black" w:hAnsi="Arial Black"/>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6" o:spid="_x0000_s1033" type="#_x0000_t202" style="position:absolute;left:0;text-align:left;margin-left:205.15pt;margin-top:69.3pt;width:101.25pt;height:2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" fillcolor="white [3201]" strokeweight=".5pt">
                <v:textbox>
                  <w:txbxContent>
                    <w:p w:rsidR="004E750D" w:rsidRPr="00B10660" w:rsidRDefault="004E750D" w:rsidP="00B10660">
                      <w:pPr>
                        <w:jc w:val="center"/>
                        <w:rPr>
                          <w:rFonts w:ascii="Arial Black" w:hAnsi="Arial Black"/>
                          <w:sz w:val="28"/>
                          <w:szCs w:val="28"/>
                        </w:rPr>
                      </w:pPr>
                      <w:r w:rsidRPr="00B10660">
                        <w:rPr>
                          <w:rFonts w:ascii="Arial Black" w:hAnsi="Arial Black"/>
                          <w:sz w:val="28"/>
                          <w:szCs w:val="28"/>
                        </w:rPr>
                        <w:t>A</w:t>
                      </w:r>
                    </w:p>
                  </w:txbxContent>
                </v:textbox>
              </v:shape>
            </w:pict>
          </mc:Fallback>
        </mc:AlternateContent>
      </w:r>
      <w:r w:rsidR="00693CD3">
        <w:rPr>
          <w:noProof/>
          <w:lang w:val="fr-FR" w:eastAsia="fr-FR"/>
        </w:rPr>
        <w:drawing>
          <wp:inline distT="0" distB="0" distL="0" distR="0" wp14:anchorId="487DBCCC" wp14:editId="1AC0AD29">
            <wp:extent cx="5054423" cy="38862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9095" cy="3935924"/>
                    </a:xfrm>
                    <a:prstGeom prst="rect">
                      <a:avLst/>
                    </a:prstGeom>
                    <a:noFill/>
                    <a:ln>
                      <a:noFill/>
                    </a:ln>
                    <a:extLst/>
                  </pic:spPr>
                </pic:pic>
              </a:graphicData>
            </a:graphic>
          </wp:inline>
        </w:drawing>
      </w:r>
    </w:p>
    <w:p w:rsidR="00020716" w:rsidRPr="00B40B6E" w:rsidRDefault="00020716" w:rsidP="00425CDC">
      <w:pPr>
        <w:spacing w:line="276" w:lineRule="auto"/>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2. Structure d’un profil de sol “mûr’’ </w:t>
      </w:r>
      <w:r w:rsidR="00D232E2" w:rsidRPr="00B40B6E">
        <w:rPr>
          <w:rFonts w:ascii="Times New Roman" w:hAnsi="Times New Roman" w:cs="Times New Roman"/>
          <w:b/>
          <w:sz w:val="24"/>
          <w:szCs w:val="24"/>
          <w:lang w:val="fr-FR"/>
        </w:rPr>
        <w:t xml:space="preserve">vivant </w:t>
      </w:r>
      <w:r w:rsidRPr="00B40B6E">
        <w:rPr>
          <w:rFonts w:ascii="Times New Roman" w:hAnsi="Times New Roman" w:cs="Times New Roman"/>
          <w:b/>
          <w:sz w:val="24"/>
          <w:szCs w:val="24"/>
          <w:lang w:val="fr-FR"/>
        </w:rPr>
        <w:t xml:space="preserve">organisé en horizons identifiables </w:t>
      </w:r>
    </w:p>
    <w:p w:rsidR="00872862" w:rsidRPr="00B40B6E" w:rsidRDefault="00677651"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C’est acquis</w:t>
      </w:r>
      <w:r w:rsidR="00FE48EC" w:rsidRPr="00B40B6E">
        <w:rPr>
          <w:rFonts w:ascii="Times New Roman" w:hAnsi="Times New Roman" w:cs="Times New Roman"/>
          <w:sz w:val="24"/>
          <w:szCs w:val="24"/>
          <w:lang w:val="fr-FR"/>
        </w:rPr>
        <w:t xml:space="preserve"> et reconnu</w:t>
      </w:r>
      <w:r w:rsidRPr="00B40B6E">
        <w:rPr>
          <w:rFonts w:ascii="Times New Roman" w:hAnsi="Times New Roman" w:cs="Times New Roman"/>
          <w:sz w:val="24"/>
          <w:szCs w:val="24"/>
          <w:lang w:val="fr-FR"/>
        </w:rPr>
        <w:t xml:space="preserve">, le sol est un </w:t>
      </w:r>
      <w:r w:rsidR="00885852" w:rsidRPr="00B40B6E">
        <w:rPr>
          <w:rFonts w:ascii="Times New Roman" w:hAnsi="Times New Roman" w:cs="Times New Roman"/>
          <w:sz w:val="24"/>
          <w:szCs w:val="24"/>
          <w:lang w:val="fr-FR"/>
        </w:rPr>
        <w:t xml:space="preserve">milieu hybride, </w:t>
      </w:r>
      <w:proofErr w:type="spellStart"/>
      <w:r w:rsidR="00885852" w:rsidRPr="00B40B6E">
        <w:rPr>
          <w:rFonts w:ascii="Times New Roman" w:hAnsi="Times New Roman" w:cs="Times New Roman"/>
          <w:sz w:val="24"/>
          <w:szCs w:val="24"/>
          <w:lang w:val="fr-FR"/>
        </w:rPr>
        <w:t>organo</w:t>
      </w:r>
      <w:proofErr w:type="spellEnd"/>
      <w:r w:rsidR="00885852" w:rsidRPr="00B40B6E">
        <w:rPr>
          <w:rFonts w:ascii="Times New Roman" w:hAnsi="Times New Roman" w:cs="Times New Roman"/>
          <w:sz w:val="24"/>
          <w:szCs w:val="24"/>
          <w:lang w:val="fr-FR"/>
        </w:rPr>
        <w:t>-minéral</w:t>
      </w:r>
      <w:r w:rsidR="00425CDC" w:rsidRPr="00B40B6E">
        <w:rPr>
          <w:rFonts w:ascii="Times New Roman" w:hAnsi="Times New Roman" w:cs="Times New Roman"/>
          <w:sz w:val="24"/>
          <w:szCs w:val="24"/>
          <w:lang w:val="fr-FR"/>
        </w:rPr>
        <w:t xml:space="preserve">, </w:t>
      </w:r>
      <w:r w:rsidR="00885852" w:rsidRPr="00B40B6E">
        <w:rPr>
          <w:rFonts w:ascii="Times New Roman" w:hAnsi="Times New Roman" w:cs="Times New Roman"/>
          <w:sz w:val="24"/>
          <w:szCs w:val="24"/>
          <w:lang w:val="fr-FR"/>
        </w:rPr>
        <w:t>dans sa nature, sa structure et son fonctionnement physique, chimique et biologique.</w:t>
      </w:r>
      <w:r w:rsidR="00FE48EC" w:rsidRPr="00B40B6E">
        <w:rPr>
          <w:rFonts w:ascii="Times New Roman" w:hAnsi="Times New Roman" w:cs="Times New Roman"/>
          <w:sz w:val="24"/>
          <w:szCs w:val="24"/>
          <w:lang w:val="fr-FR"/>
        </w:rPr>
        <w:t xml:space="preserve"> </w:t>
      </w:r>
      <w:r w:rsidR="007E2297" w:rsidRPr="00B40B6E">
        <w:rPr>
          <w:rFonts w:ascii="Times New Roman" w:hAnsi="Times New Roman" w:cs="Times New Roman"/>
          <w:sz w:val="24"/>
          <w:szCs w:val="24"/>
          <w:lang w:val="fr-FR"/>
        </w:rPr>
        <w:t xml:space="preserve">Il est poreux et doit être poreux. Pour permettre les échanges d’énergie </w:t>
      </w:r>
      <w:r w:rsidR="008B1973" w:rsidRPr="00B40B6E">
        <w:rPr>
          <w:rFonts w:ascii="Times New Roman" w:hAnsi="Times New Roman" w:cs="Times New Roman"/>
          <w:sz w:val="24"/>
          <w:szCs w:val="24"/>
          <w:lang w:val="fr-FR"/>
        </w:rPr>
        <w:t>(températu</w:t>
      </w:r>
      <w:r w:rsidR="007E2297" w:rsidRPr="00B40B6E">
        <w:rPr>
          <w:rFonts w:ascii="Times New Roman" w:hAnsi="Times New Roman" w:cs="Times New Roman"/>
          <w:sz w:val="24"/>
          <w:szCs w:val="24"/>
          <w:lang w:val="fr-FR"/>
        </w:rPr>
        <w:t>re, chaleur) et de matières (CO</w:t>
      </w:r>
      <w:r w:rsidR="007E2297" w:rsidRPr="00B40B6E">
        <w:rPr>
          <w:rFonts w:ascii="Times New Roman" w:hAnsi="Times New Roman" w:cs="Times New Roman"/>
          <w:sz w:val="24"/>
          <w:szCs w:val="24"/>
          <w:vertAlign w:val="subscript"/>
          <w:lang w:val="fr-FR"/>
        </w:rPr>
        <w:t>2</w:t>
      </w:r>
      <w:r w:rsidR="007E2297" w:rsidRPr="00B40B6E">
        <w:rPr>
          <w:rFonts w:ascii="Times New Roman" w:hAnsi="Times New Roman" w:cs="Times New Roman"/>
          <w:sz w:val="24"/>
          <w:szCs w:val="24"/>
          <w:lang w:val="fr-FR"/>
        </w:rPr>
        <w:t>, O</w:t>
      </w:r>
      <w:r w:rsidR="007E2297" w:rsidRPr="00B40B6E">
        <w:rPr>
          <w:rFonts w:ascii="Times New Roman" w:hAnsi="Times New Roman" w:cs="Times New Roman"/>
          <w:sz w:val="24"/>
          <w:szCs w:val="24"/>
          <w:vertAlign w:val="subscript"/>
          <w:lang w:val="fr-FR"/>
        </w:rPr>
        <w:t>2</w:t>
      </w:r>
      <w:r w:rsidR="007E2297" w:rsidRPr="00B40B6E">
        <w:rPr>
          <w:rFonts w:ascii="Times New Roman" w:hAnsi="Times New Roman" w:cs="Times New Roman"/>
          <w:sz w:val="24"/>
          <w:szCs w:val="24"/>
          <w:lang w:val="fr-FR"/>
        </w:rPr>
        <w:t>, H</w:t>
      </w:r>
      <w:r w:rsidR="007E2297" w:rsidRPr="00B40B6E">
        <w:rPr>
          <w:rFonts w:ascii="Times New Roman" w:hAnsi="Times New Roman" w:cs="Times New Roman"/>
          <w:sz w:val="24"/>
          <w:szCs w:val="24"/>
          <w:vertAlign w:val="subscript"/>
          <w:lang w:val="fr-FR"/>
        </w:rPr>
        <w:t>2</w:t>
      </w:r>
      <w:r w:rsidR="007E2297" w:rsidRPr="00B40B6E">
        <w:rPr>
          <w:rFonts w:ascii="Times New Roman" w:hAnsi="Times New Roman" w:cs="Times New Roman"/>
          <w:sz w:val="24"/>
          <w:szCs w:val="24"/>
          <w:lang w:val="fr-FR"/>
        </w:rPr>
        <w:t>O, Nutriments) entre les horizons du sol d’une part</w:t>
      </w:r>
      <w:r w:rsidR="00DF739D" w:rsidRPr="00B40B6E">
        <w:rPr>
          <w:rFonts w:ascii="Times New Roman" w:hAnsi="Times New Roman" w:cs="Times New Roman"/>
          <w:sz w:val="24"/>
          <w:szCs w:val="24"/>
          <w:lang w:val="fr-FR"/>
        </w:rPr>
        <w:t>,</w:t>
      </w:r>
      <w:r w:rsidR="007E2297" w:rsidRPr="00B40B6E">
        <w:rPr>
          <w:rFonts w:ascii="Times New Roman" w:hAnsi="Times New Roman" w:cs="Times New Roman"/>
          <w:sz w:val="24"/>
          <w:szCs w:val="24"/>
          <w:lang w:val="fr-FR"/>
        </w:rPr>
        <w:t xml:space="preserve"> et entre le sol et son environnement</w:t>
      </w:r>
      <w:r w:rsidR="00DF739D" w:rsidRPr="00B40B6E">
        <w:rPr>
          <w:rFonts w:ascii="Times New Roman" w:hAnsi="Times New Roman" w:cs="Times New Roman"/>
          <w:sz w:val="24"/>
          <w:szCs w:val="24"/>
          <w:lang w:val="fr-FR"/>
        </w:rPr>
        <w:t>, d’autre part</w:t>
      </w:r>
      <w:r w:rsidR="007E2297" w:rsidRPr="00B40B6E">
        <w:rPr>
          <w:rFonts w:ascii="Times New Roman" w:hAnsi="Times New Roman" w:cs="Times New Roman"/>
          <w:sz w:val="24"/>
          <w:szCs w:val="24"/>
          <w:lang w:val="fr-FR"/>
        </w:rPr>
        <w:t>.</w:t>
      </w:r>
    </w:p>
    <w:p w:rsidR="00872862" w:rsidRPr="00B40B6E" w:rsidRDefault="00872862"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Cette caractéristique physique essentielle du sol, qu’est sa </w:t>
      </w:r>
      <w:r w:rsidRPr="00B40B6E">
        <w:rPr>
          <w:rFonts w:ascii="Times New Roman" w:hAnsi="Times New Roman" w:cs="Times New Roman"/>
          <w:b/>
          <w:sz w:val="24"/>
          <w:szCs w:val="24"/>
          <w:lang w:val="fr-FR"/>
        </w:rPr>
        <w:t>porosité</w:t>
      </w:r>
      <w:r w:rsidRPr="00B40B6E">
        <w:rPr>
          <w:rFonts w:ascii="Times New Roman" w:hAnsi="Times New Roman" w:cs="Times New Roman"/>
          <w:sz w:val="24"/>
          <w:szCs w:val="24"/>
          <w:lang w:val="fr-FR"/>
        </w:rPr>
        <w:t xml:space="preserve"> est contrôlée, par la matière organique du sol (horizon A), en association avec les cations basiques</w:t>
      </w:r>
      <w:r w:rsidR="00D232E2"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comme le Ca</w:t>
      </w:r>
      <w:r w:rsidRPr="00B40B6E">
        <w:rPr>
          <w:rFonts w:ascii="Times New Roman" w:hAnsi="Times New Roman" w:cs="Times New Roman"/>
          <w:sz w:val="24"/>
          <w:szCs w:val="24"/>
          <w:vertAlign w:val="superscript"/>
          <w:lang w:val="fr-FR"/>
        </w:rPr>
        <w:t>2+</w:t>
      </w:r>
      <w:r w:rsidRPr="00B40B6E">
        <w:rPr>
          <w:rFonts w:ascii="Times New Roman" w:hAnsi="Times New Roman" w:cs="Times New Roman"/>
          <w:sz w:val="24"/>
          <w:szCs w:val="24"/>
          <w:lang w:val="fr-FR"/>
        </w:rPr>
        <w:t xml:space="preserve"> et le Mg</w:t>
      </w:r>
      <w:r w:rsidRPr="00B40B6E">
        <w:rPr>
          <w:rFonts w:ascii="Times New Roman" w:hAnsi="Times New Roman" w:cs="Times New Roman"/>
          <w:sz w:val="24"/>
          <w:szCs w:val="24"/>
          <w:vertAlign w:val="superscript"/>
          <w:lang w:val="fr-FR"/>
        </w:rPr>
        <w:t>2+</w:t>
      </w:r>
      <w:r w:rsidRPr="00B40B6E">
        <w:rPr>
          <w:rFonts w:ascii="Times New Roman" w:hAnsi="Times New Roman" w:cs="Times New Roman"/>
          <w:sz w:val="24"/>
          <w:szCs w:val="24"/>
          <w:lang w:val="fr-FR"/>
        </w:rPr>
        <w:t xml:space="preserve"> (la dolomie en somme), à travers la </w:t>
      </w:r>
      <w:r w:rsidR="006D1A47" w:rsidRPr="00B40B6E">
        <w:rPr>
          <w:rFonts w:ascii="Times New Roman" w:hAnsi="Times New Roman" w:cs="Times New Roman"/>
          <w:sz w:val="24"/>
          <w:szCs w:val="24"/>
          <w:lang w:val="fr-FR"/>
        </w:rPr>
        <w:t xml:space="preserve">formation de la </w:t>
      </w:r>
      <w:r w:rsidRPr="00B40B6E">
        <w:rPr>
          <w:rFonts w:ascii="Times New Roman" w:hAnsi="Times New Roman" w:cs="Times New Roman"/>
          <w:sz w:val="24"/>
          <w:szCs w:val="24"/>
          <w:lang w:val="fr-FR"/>
        </w:rPr>
        <w:t xml:space="preserve">structure du sol. </w:t>
      </w:r>
    </w:p>
    <w:p w:rsidR="00B64044" w:rsidRDefault="00872862" w:rsidP="00885852">
      <w:pPr>
        <w:spacing w:line="276" w:lineRule="auto"/>
        <w:jc w:val="both"/>
        <w:rPr>
          <w:rFonts w:ascii="Times New Roman" w:hAnsi="Times New Roman" w:cs="Times New Roman"/>
          <w:sz w:val="24"/>
          <w:szCs w:val="24"/>
        </w:rPr>
      </w:pPr>
      <w:r w:rsidRPr="00B40B6E">
        <w:rPr>
          <w:rFonts w:ascii="Times New Roman" w:hAnsi="Times New Roman" w:cs="Times New Roman"/>
          <w:sz w:val="24"/>
          <w:szCs w:val="24"/>
          <w:lang w:val="fr-FR"/>
        </w:rPr>
        <w:t xml:space="preserve">Pour faire bref, la matière organique du sol, qui s’identifie à l’horizon organique </w:t>
      </w:r>
      <w:r w:rsidR="00D232E2" w:rsidRPr="00B40B6E">
        <w:rPr>
          <w:rFonts w:ascii="Times New Roman" w:hAnsi="Times New Roman" w:cs="Times New Roman"/>
          <w:sz w:val="24"/>
          <w:szCs w:val="24"/>
          <w:lang w:val="fr-FR"/>
        </w:rPr>
        <w:t xml:space="preserve">A </w:t>
      </w:r>
      <w:r w:rsidRPr="00B40B6E">
        <w:rPr>
          <w:rFonts w:ascii="Times New Roman" w:hAnsi="Times New Roman" w:cs="Times New Roman"/>
          <w:sz w:val="24"/>
          <w:szCs w:val="24"/>
          <w:lang w:val="fr-FR"/>
        </w:rPr>
        <w:t xml:space="preserve">de surface est associée à de nombreux paramètres indicateurs de la qualité du sol, </w:t>
      </w:r>
      <w:r w:rsidR="00BE5EE1" w:rsidRPr="00B40B6E">
        <w:rPr>
          <w:rFonts w:ascii="Times New Roman" w:hAnsi="Times New Roman" w:cs="Times New Roman"/>
          <w:sz w:val="24"/>
          <w:szCs w:val="24"/>
          <w:lang w:val="fr-FR"/>
        </w:rPr>
        <w:t xml:space="preserve">de la santé du sol. </w:t>
      </w:r>
      <w:r w:rsidR="00BE5EE1">
        <w:rPr>
          <w:rFonts w:ascii="Times New Roman" w:hAnsi="Times New Roman" w:cs="Times New Roman"/>
          <w:sz w:val="24"/>
          <w:szCs w:val="24"/>
        </w:rPr>
        <w:t xml:space="preserve">Tout </w:t>
      </w:r>
      <w:proofErr w:type="spellStart"/>
      <w:r w:rsidR="00BE5EE1">
        <w:rPr>
          <w:rFonts w:ascii="Times New Roman" w:hAnsi="Times New Roman" w:cs="Times New Roman"/>
          <w:sz w:val="24"/>
          <w:szCs w:val="24"/>
        </w:rPr>
        <w:t>compte</w:t>
      </w:r>
      <w:proofErr w:type="spellEnd"/>
      <w:r w:rsidR="00BE5EE1">
        <w:rPr>
          <w:rFonts w:ascii="Times New Roman" w:hAnsi="Times New Roman" w:cs="Times New Roman"/>
          <w:sz w:val="24"/>
          <w:szCs w:val="24"/>
        </w:rPr>
        <w:t xml:space="preserve"> </w:t>
      </w:r>
      <w:proofErr w:type="spellStart"/>
      <w:r w:rsidR="00BE5EE1">
        <w:rPr>
          <w:rFonts w:ascii="Times New Roman" w:hAnsi="Times New Roman" w:cs="Times New Roman"/>
          <w:sz w:val="24"/>
          <w:szCs w:val="24"/>
        </w:rPr>
        <w:t>fait</w:t>
      </w:r>
      <w:proofErr w:type="spellEnd"/>
      <w:r w:rsidR="00BE5EE1">
        <w:rPr>
          <w:rFonts w:ascii="Times New Roman" w:hAnsi="Times New Roman" w:cs="Times New Roman"/>
          <w:sz w:val="24"/>
          <w:szCs w:val="24"/>
        </w:rPr>
        <w:t xml:space="preserve">. </w:t>
      </w:r>
    </w:p>
    <w:p w:rsidR="00B64044" w:rsidRPr="00B40B6E" w:rsidRDefault="00B64044"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Ci-après un inventaire, non exhaustif de</w:t>
      </w:r>
      <w:r w:rsidR="00CE0FE8" w:rsidRPr="00B40B6E">
        <w:rPr>
          <w:rFonts w:ascii="Times New Roman" w:hAnsi="Times New Roman" w:cs="Times New Roman"/>
          <w:sz w:val="24"/>
          <w:szCs w:val="24"/>
          <w:lang w:val="fr-FR"/>
        </w:rPr>
        <w:t>s</w:t>
      </w:r>
      <w:r w:rsidRPr="00B40B6E">
        <w:rPr>
          <w:rFonts w:ascii="Times New Roman" w:hAnsi="Times New Roman" w:cs="Times New Roman"/>
          <w:sz w:val="24"/>
          <w:szCs w:val="24"/>
          <w:lang w:val="fr-FR"/>
        </w:rPr>
        <w:t xml:space="preserve"> bénéfices physiques, chimiques et biologiques, que confère au sol l’horizon A, organique. </w:t>
      </w:r>
    </w:p>
    <w:p w:rsidR="00B64044" w:rsidRDefault="00B64044" w:rsidP="00B64044">
      <w:pPr>
        <w:pStyle w:val="ListParagraph"/>
        <w:numPr>
          <w:ilvl w:val="0"/>
          <w:numId w:val="6"/>
        </w:numPr>
        <w:jc w:val="both"/>
      </w:pPr>
      <w:r>
        <w:t xml:space="preserve">Constituant clé du complexe argilo-humique responsable de la </w:t>
      </w:r>
      <w:r w:rsidRPr="0093509C">
        <w:rPr>
          <w:b/>
        </w:rPr>
        <w:t>structure</w:t>
      </w:r>
      <w:r w:rsidR="0093509C">
        <w:rPr>
          <w:b/>
        </w:rPr>
        <w:t xml:space="preserve">, </w:t>
      </w:r>
      <w:r>
        <w:t xml:space="preserve">la </w:t>
      </w:r>
      <w:r w:rsidRPr="0093509C">
        <w:rPr>
          <w:b/>
        </w:rPr>
        <w:t>porosité</w:t>
      </w:r>
      <w:r w:rsidR="00856B3F">
        <w:rPr>
          <w:b/>
        </w:rPr>
        <w:t xml:space="preserve">, la perméabilité et l’aération </w:t>
      </w:r>
      <w:r>
        <w:t>du sol</w:t>
      </w:r>
    </w:p>
    <w:p w:rsidR="00B64044" w:rsidRDefault="00B64044" w:rsidP="00B64044">
      <w:pPr>
        <w:pStyle w:val="ListParagraph"/>
        <w:numPr>
          <w:ilvl w:val="0"/>
          <w:numId w:val="6"/>
        </w:numPr>
        <w:jc w:val="both"/>
      </w:pPr>
      <w:r w:rsidRPr="0093509C">
        <w:rPr>
          <w:b/>
        </w:rPr>
        <w:t>Réservoir</w:t>
      </w:r>
      <w:r>
        <w:t xml:space="preserve"> d’éléments nutritifs des plantes</w:t>
      </w:r>
    </w:p>
    <w:p w:rsidR="00B64044" w:rsidRDefault="00B64044" w:rsidP="00B64044">
      <w:pPr>
        <w:pStyle w:val="ListParagraph"/>
        <w:numPr>
          <w:ilvl w:val="0"/>
          <w:numId w:val="6"/>
        </w:numPr>
        <w:jc w:val="both"/>
      </w:pPr>
      <w:r>
        <w:t xml:space="preserve">Contrôle le </w:t>
      </w:r>
      <w:r w:rsidRPr="0093509C">
        <w:rPr>
          <w:b/>
        </w:rPr>
        <w:t>pouvoir tampon</w:t>
      </w:r>
      <w:r>
        <w:t xml:space="preserve"> du sol (résistance au changement du pH)</w:t>
      </w:r>
    </w:p>
    <w:p w:rsidR="00B64044" w:rsidRDefault="00B64044" w:rsidP="00B64044">
      <w:pPr>
        <w:pStyle w:val="ListParagraph"/>
        <w:numPr>
          <w:ilvl w:val="0"/>
          <w:numId w:val="6"/>
        </w:numPr>
        <w:jc w:val="both"/>
      </w:pPr>
      <w:r>
        <w:t xml:space="preserve">Une des deux sources de la </w:t>
      </w:r>
      <w:r w:rsidRPr="0093509C">
        <w:rPr>
          <w:b/>
        </w:rPr>
        <w:t>Capacité d’Echange Cationique</w:t>
      </w:r>
      <w:r>
        <w:t xml:space="preserve"> (CEC)</w:t>
      </w:r>
    </w:p>
    <w:p w:rsidR="00B64044" w:rsidRDefault="00B64044" w:rsidP="00B64044">
      <w:pPr>
        <w:pStyle w:val="ListParagraph"/>
        <w:numPr>
          <w:ilvl w:val="0"/>
          <w:numId w:val="6"/>
        </w:numPr>
        <w:jc w:val="both"/>
      </w:pPr>
      <w:r w:rsidRPr="0093509C">
        <w:rPr>
          <w:b/>
        </w:rPr>
        <w:lastRenderedPageBreak/>
        <w:t>Régulateur</w:t>
      </w:r>
      <w:r>
        <w:t xml:space="preserve"> de l’absorption des produits/composés chimiques (engrais minéraux, pesticides)</w:t>
      </w:r>
    </w:p>
    <w:p w:rsidR="00B64044" w:rsidRDefault="00B64044" w:rsidP="00B64044">
      <w:pPr>
        <w:pStyle w:val="ListParagraph"/>
        <w:numPr>
          <w:ilvl w:val="0"/>
          <w:numId w:val="6"/>
        </w:numPr>
        <w:jc w:val="both"/>
      </w:pPr>
      <w:r>
        <w:t xml:space="preserve">Une </w:t>
      </w:r>
      <w:r w:rsidRPr="0093509C">
        <w:rPr>
          <w:b/>
        </w:rPr>
        <w:t>surface spécifique</w:t>
      </w:r>
      <w:r>
        <w:t xml:space="preserve"> élevée (9 x 10</w:t>
      </w:r>
      <w:r w:rsidRPr="00A820EA">
        <w:rPr>
          <w:vertAlign w:val="superscript"/>
        </w:rPr>
        <w:t xml:space="preserve">5 </w:t>
      </w:r>
      <w:r>
        <w:t xml:space="preserve">m²/kg) pour la rétention de l’eau et des nutriments </w:t>
      </w:r>
    </w:p>
    <w:p w:rsidR="00B64044" w:rsidRDefault="00B64044" w:rsidP="00B64044">
      <w:pPr>
        <w:pStyle w:val="ListParagraph"/>
        <w:numPr>
          <w:ilvl w:val="0"/>
          <w:numId w:val="6"/>
        </w:numPr>
        <w:jc w:val="both"/>
      </w:pPr>
      <w:r>
        <w:t xml:space="preserve">Ameublissement et </w:t>
      </w:r>
      <w:r w:rsidRPr="0093509C">
        <w:rPr>
          <w:b/>
        </w:rPr>
        <w:t xml:space="preserve">décompactage </w:t>
      </w:r>
      <w:r>
        <w:t>du sol</w:t>
      </w:r>
    </w:p>
    <w:p w:rsidR="00B64044" w:rsidRDefault="00B64044" w:rsidP="00B64044">
      <w:pPr>
        <w:pStyle w:val="ListParagraph"/>
        <w:numPr>
          <w:ilvl w:val="0"/>
          <w:numId w:val="6"/>
        </w:numPr>
        <w:jc w:val="both"/>
      </w:pPr>
      <w:r>
        <w:t xml:space="preserve">Capacité de </w:t>
      </w:r>
      <w:r w:rsidRPr="0093509C">
        <w:rPr>
          <w:b/>
        </w:rPr>
        <w:t>rétention en eau</w:t>
      </w:r>
      <w:r>
        <w:t xml:space="preserve"> élevée : 4-5 fois plus élevée que les minéraux argileux</w:t>
      </w:r>
    </w:p>
    <w:p w:rsidR="00B64044" w:rsidRDefault="00B64044" w:rsidP="00B64044">
      <w:pPr>
        <w:pStyle w:val="ListParagraph"/>
        <w:numPr>
          <w:ilvl w:val="0"/>
          <w:numId w:val="6"/>
        </w:numPr>
        <w:jc w:val="both"/>
      </w:pPr>
      <w:r w:rsidRPr="0093509C">
        <w:rPr>
          <w:b/>
        </w:rPr>
        <w:t>Source de Carbone et d’énergie</w:t>
      </w:r>
      <w:r>
        <w:t xml:space="preserve"> pour les microorganismes et les petits animaux du sol</w:t>
      </w:r>
    </w:p>
    <w:p w:rsidR="00B64044" w:rsidRDefault="00B64044" w:rsidP="00B64044">
      <w:pPr>
        <w:pStyle w:val="ListParagraph"/>
        <w:numPr>
          <w:ilvl w:val="0"/>
          <w:numId w:val="6"/>
        </w:numPr>
        <w:jc w:val="both"/>
      </w:pPr>
      <w:r>
        <w:t xml:space="preserve">La matière organique augmente la </w:t>
      </w:r>
      <w:r w:rsidRPr="0093509C">
        <w:rPr>
          <w:b/>
        </w:rPr>
        <w:t>disponibilité du P</w:t>
      </w:r>
      <w:r>
        <w:t xml:space="preserve"> assimilable par les plantes</w:t>
      </w:r>
    </w:p>
    <w:p w:rsidR="00B64044" w:rsidRPr="00CE0FE8" w:rsidRDefault="00B64044" w:rsidP="00B64044">
      <w:pPr>
        <w:pStyle w:val="ListParagraph"/>
        <w:numPr>
          <w:ilvl w:val="0"/>
          <w:numId w:val="6"/>
        </w:numPr>
        <w:jc w:val="both"/>
        <w:rPr>
          <w:color w:val="FF0000"/>
        </w:rPr>
      </w:pPr>
      <w:r>
        <w:t xml:space="preserve">Elle </w:t>
      </w:r>
      <w:r w:rsidRPr="0093509C">
        <w:rPr>
          <w:b/>
        </w:rPr>
        <w:t xml:space="preserve">optimise l’utilisation des engrais </w:t>
      </w:r>
      <w:r w:rsidR="00A0680D">
        <w:rPr>
          <w:b/>
        </w:rPr>
        <w:t xml:space="preserve">(Figure 8) </w:t>
      </w:r>
      <w:r w:rsidRPr="0093509C">
        <w:rPr>
          <w:b/>
        </w:rPr>
        <w:t>et autres produits</w:t>
      </w:r>
      <w:r>
        <w:t xml:space="preserve"> (pesticides, herbicides) chimiques</w:t>
      </w:r>
    </w:p>
    <w:p w:rsidR="00B64044" w:rsidRDefault="00B64044" w:rsidP="00B64044">
      <w:pPr>
        <w:pStyle w:val="ListParagraph"/>
        <w:numPr>
          <w:ilvl w:val="0"/>
          <w:numId w:val="6"/>
        </w:numPr>
        <w:jc w:val="both"/>
      </w:pPr>
      <w:r>
        <w:t xml:space="preserve">La matière organique du sol (humus) </w:t>
      </w:r>
      <w:r w:rsidRPr="00292AA9">
        <w:rPr>
          <w:b/>
        </w:rPr>
        <w:t xml:space="preserve">régule </w:t>
      </w:r>
      <w:r>
        <w:t xml:space="preserve">et </w:t>
      </w:r>
      <w:r w:rsidRPr="0093509C">
        <w:rPr>
          <w:b/>
        </w:rPr>
        <w:t>stabilise la température du sol</w:t>
      </w:r>
      <w:r>
        <w:t xml:space="preserve"> (réduction des effets </w:t>
      </w:r>
      <w:r w:rsidR="003A3BED">
        <w:t xml:space="preserve">chocs </w:t>
      </w:r>
      <w:r>
        <w:t>des changements climatiques)</w:t>
      </w:r>
    </w:p>
    <w:p w:rsidR="00B64044" w:rsidRDefault="00B64044" w:rsidP="00B64044">
      <w:pPr>
        <w:pStyle w:val="ListParagraph"/>
        <w:numPr>
          <w:ilvl w:val="0"/>
          <w:numId w:val="6"/>
        </w:numPr>
        <w:jc w:val="both"/>
      </w:pPr>
      <w:r>
        <w:t xml:space="preserve">La matière organique du sol </w:t>
      </w:r>
      <w:r w:rsidRPr="0093509C">
        <w:rPr>
          <w:b/>
        </w:rPr>
        <w:t xml:space="preserve">régule les populations microbiennes </w:t>
      </w:r>
      <w:r>
        <w:t>du sol</w:t>
      </w:r>
    </w:p>
    <w:p w:rsidR="00B64044" w:rsidRDefault="00B64044" w:rsidP="00B40B6E">
      <w:pPr>
        <w:pStyle w:val="ListParagraph"/>
        <w:numPr>
          <w:ilvl w:val="0"/>
          <w:numId w:val="6"/>
        </w:numPr>
        <w:jc w:val="both"/>
      </w:pPr>
      <w:r>
        <w:t xml:space="preserve">Elle contribue à la </w:t>
      </w:r>
      <w:r w:rsidRPr="0093509C">
        <w:rPr>
          <w:b/>
        </w:rPr>
        <w:t>décontamination</w:t>
      </w:r>
      <w:r>
        <w:t xml:space="preserve">/bio-remédiation du sol (complexation, séquestration, </w:t>
      </w:r>
      <w:r w:rsidRPr="0093509C">
        <w:rPr>
          <w:b/>
        </w:rPr>
        <w:t>détoxification</w:t>
      </w:r>
      <w:r>
        <w:t xml:space="preserve"> des métaux lourds </w:t>
      </w:r>
      <w:r w:rsidR="00B40B6E">
        <w:t xml:space="preserve">- </w:t>
      </w:r>
      <w:r>
        <w:t xml:space="preserve">Cd, As, Pb) </w:t>
      </w:r>
    </w:p>
    <w:p w:rsidR="00B64044" w:rsidRDefault="00B64044" w:rsidP="00B64044">
      <w:pPr>
        <w:pStyle w:val="ListParagraph"/>
        <w:numPr>
          <w:ilvl w:val="0"/>
          <w:numId w:val="6"/>
        </w:numPr>
        <w:jc w:val="both"/>
      </w:pPr>
      <w:r>
        <w:t xml:space="preserve">Elle augmente la </w:t>
      </w:r>
      <w:r w:rsidRPr="0093509C">
        <w:rPr>
          <w:b/>
        </w:rPr>
        <w:t>disponibilité des microéléments</w:t>
      </w:r>
      <w:r>
        <w:t xml:space="preserve"> (augmentation de leur solubilité et mobilité dans le sol)</w:t>
      </w:r>
    </w:p>
    <w:p w:rsidR="00B64044" w:rsidRDefault="00B64044" w:rsidP="00B64044">
      <w:pPr>
        <w:pStyle w:val="ListParagraph"/>
        <w:numPr>
          <w:ilvl w:val="0"/>
          <w:numId w:val="6"/>
        </w:numPr>
        <w:jc w:val="both"/>
      </w:pPr>
      <w:r>
        <w:t xml:space="preserve">La matière </w:t>
      </w:r>
      <w:r w:rsidRPr="0093509C">
        <w:rPr>
          <w:b/>
        </w:rPr>
        <w:t>corrige la toxicité liée à l’Al et le Fe</w:t>
      </w:r>
      <w:r>
        <w:t xml:space="preserve"> par complexation/séquestration </w:t>
      </w:r>
      <w:r w:rsidRPr="0093509C">
        <w:rPr>
          <w:b/>
        </w:rPr>
        <w:t>(chaulage biologique)</w:t>
      </w:r>
    </w:p>
    <w:p w:rsidR="00B64044" w:rsidRPr="000544F5" w:rsidRDefault="00B64044" w:rsidP="00B64044">
      <w:pPr>
        <w:pStyle w:val="ListParagraph"/>
        <w:numPr>
          <w:ilvl w:val="0"/>
          <w:numId w:val="6"/>
        </w:numPr>
        <w:jc w:val="both"/>
      </w:pPr>
      <w:r>
        <w:t xml:space="preserve"> C’est un puissant agent de la </w:t>
      </w:r>
      <w:r w:rsidRPr="0093509C">
        <w:rPr>
          <w:b/>
        </w:rPr>
        <w:t>formation du sol (pédogenèse)</w:t>
      </w:r>
      <w:r>
        <w:t xml:space="preserve"> par solubilisation/altération de la roche-mère</w:t>
      </w:r>
      <w:r w:rsidR="003A3BED">
        <w:t>, par la production d’acides organiques, de CO</w:t>
      </w:r>
      <w:r w:rsidR="003A3BED" w:rsidRPr="003A3BED">
        <w:rPr>
          <w:vertAlign w:val="subscript"/>
        </w:rPr>
        <w:t>2</w:t>
      </w:r>
      <w:r w:rsidR="003A3BED">
        <w:t xml:space="preserve"> et des ions H</w:t>
      </w:r>
      <w:r w:rsidR="003A3BED" w:rsidRPr="003A3BED">
        <w:rPr>
          <w:vertAlign w:val="superscript"/>
        </w:rPr>
        <w:t>+</w:t>
      </w:r>
      <w:r w:rsidR="003A3BED">
        <w:t>.</w:t>
      </w:r>
      <w:r>
        <w:t xml:space="preserve">  </w:t>
      </w:r>
    </w:p>
    <w:p w:rsidR="00CE0FE8" w:rsidRPr="00B40B6E" w:rsidRDefault="00CE0FE8" w:rsidP="00885852">
      <w:pPr>
        <w:spacing w:line="276" w:lineRule="auto"/>
        <w:jc w:val="both"/>
        <w:rPr>
          <w:rFonts w:ascii="Times New Roman" w:hAnsi="Times New Roman" w:cs="Times New Roman"/>
          <w:sz w:val="24"/>
          <w:szCs w:val="24"/>
          <w:lang w:val="fr-FR"/>
        </w:rPr>
      </w:pPr>
    </w:p>
    <w:p w:rsidR="00856B3F" w:rsidRPr="00B40B6E" w:rsidRDefault="00856B3F" w:rsidP="00885852">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Au regard de tous ces attributs de la matière organique du sol, de l’horizon organique A du sol en particulie</w:t>
      </w:r>
      <w:r w:rsidR="00CB6B50" w:rsidRPr="00B40B6E">
        <w:rPr>
          <w:rFonts w:ascii="Times New Roman" w:hAnsi="Times New Roman" w:cs="Times New Roman"/>
          <w:sz w:val="24"/>
          <w:szCs w:val="24"/>
          <w:lang w:val="fr-FR"/>
        </w:rPr>
        <w:t>r</w:t>
      </w:r>
      <w:r w:rsidRPr="00B40B6E">
        <w:rPr>
          <w:rFonts w:ascii="Times New Roman" w:hAnsi="Times New Roman" w:cs="Times New Roman"/>
          <w:sz w:val="24"/>
          <w:szCs w:val="24"/>
          <w:lang w:val="fr-FR"/>
        </w:rPr>
        <w:t xml:space="preserve">, il n’est guère surprenant que </w:t>
      </w:r>
      <w:r w:rsidRPr="00B40B6E">
        <w:rPr>
          <w:rFonts w:ascii="Times New Roman" w:hAnsi="Times New Roman" w:cs="Times New Roman"/>
          <w:b/>
          <w:sz w:val="24"/>
          <w:szCs w:val="24"/>
          <w:lang w:val="fr-FR"/>
        </w:rPr>
        <w:t>tout processus, naturel ou anthropique</w:t>
      </w:r>
      <w:r w:rsidRPr="00B40B6E">
        <w:rPr>
          <w:rFonts w:ascii="Times New Roman" w:hAnsi="Times New Roman" w:cs="Times New Roman"/>
          <w:sz w:val="24"/>
          <w:szCs w:val="24"/>
          <w:lang w:val="fr-FR"/>
        </w:rPr>
        <w:t>, qui perturbe l’horizon A organique</w:t>
      </w:r>
      <w:r w:rsidR="00E934A9"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tue littéralement le sol</w:t>
      </w:r>
      <w:r w:rsidRPr="00B40B6E">
        <w:rPr>
          <w:rFonts w:ascii="Times New Roman" w:hAnsi="Times New Roman" w:cs="Times New Roman"/>
          <w:sz w:val="24"/>
          <w:szCs w:val="24"/>
          <w:lang w:val="fr-FR"/>
        </w:rPr>
        <w:t xml:space="preserve">. </w:t>
      </w:r>
    </w:p>
    <w:p w:rsidR="00AE4F8F" w:rsidRPr="00B40B6E" w:rsidRDefault="00856B3F" w:rsidP="00B40B6E">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En effet, c’est cet horizon organique A de surface qui héberge, à côté des racines nourricières des plantes, des millions et des milliards d</w:t>
      </w:r>
      <w:r w:rsidR="00D232E2"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organismes vivants, allant des </w:t>
      </w:r>
      <w:r w:rsidR="005B5E4F" w:rsidRPr="00B40B6E">
        <w:rPr>
          <w:rFonts w:ascii="Times New Roman" w:hAnsi="Times New Roman" w:cs="Times New Roman"/>
          <w:sz w:val="24"/>
          <w:szCs w:val="24"/>
          <w:lang w:val="fr-FR"/>
        </w:rPr>
        <w:t>microorganism</w:t>
      </w:r>
      <w:r w:rsidR="00B40B6E">
        <w:rPr>
          <w:rFonts w:ascii="Times New Roman" w:hAnsi="Times New Roman" w:cs="Times New Roman"/>
          <w:sz w:val="24"/>
          <w:szCs w:val="24"/>
          <w:lang w:val="fr-FR"/>
        </w:rPr>
        <w:t>e</w:t>
      </w:r>
      <w:r w:rsidR="005B5E4F" w:rsidRPr="00B40B6E">
        <w:rPr>
          <w:rFonts w:ascii="Times New Roman" w:hAnsi="Times New Roman" w:cs="Times New Roman"/>
          <w:sz w:val="24"/>
          <w:szCs w:val="24"/>
          <w:lang w:val="fr-FR"/>
        </w:rPr>
        <w:t>s du sol (bactéries, actinom</w:t>
      </w:r>
      <w:r w:rsidR="00B40B6E">
        <w:rPr>
          <w:rFonts w:ascii="Times New Roman" w:hAnsi="Times New Roman" w:cs="Times New Roman"/>
          <w:sz w:val="24"/>
          <w:szCs w:val="24"/>
          <w:lang w:val="fr-FR"/>
        </w:rPr>
        <w:t>yc</w:t>
      </w:r>
      <w:r w:rsidR="005B5E4F" w:rsidRPr="00B40B6E">
        <w:rPr>
          <w:rFonts w:ascii="Times New Roman" w:hAnsi="Times New Roman" w:cs="Times New Roman"/>
          <w:sz w:val="24"/>
          <w:szCs w:val="24"/>
          <w:lang w:val="fr-FR"/>
        </w:rPr>
        <w:t>ètes, champignons)</w:t>
      </w:r>
      <w:r w:rsidRPr="00B40B6E">
        <w:rPr>
          <w:rFonts w:ascii="Times New Roman" w:hAnsi="Times New Roman" w:cs="Times New Roman"/>
          <w:sz w:val="24"/>
          <w:szCs w:val="24"/>
          <w:lang w:val="fr-FR"/>
        </w:rPr>
        <w:t xml:space="preserve"> aux </w:t>
      </w:r>
      <w:r w:rsidR="005B5E4F" w:rsidRPr="00B40B6E">
        <w:rPr>
          <w:rFonts w:ascii="Times New Roman" w:hAnsi="Times New Roman" w:cs="Times New Roman"/>
          <w:sz w:val="24"/>
          <w:szCs w:val="24"/>
          <w:lang w:val="fr-FR"/>
        </w:rPr>
        <w:t xml:space="preserve">animaux du sol (vers de terre, </w:t>
      </w:r>
      <w:r w:rsidR="00B40B6E" w:rsidRPr="00B40B6E">
        <w:rPr>
          <w:rFonts w:ascii="Times New Roman" w:hAnsi="Times New Roman" w:cs="Times New Roman"/>
          <w:sz w:val="24"/>
          <w:szCs w:val="24"/>
          <w:lang w:val="fr-FR"/>
        </w:rPr>
        <w:t>nématodes</w:t>
      </w:r>
      <w:r w:rsidR="005B5E4F" w:rsidRPr="00B40B6E">
        <w:rPr>
          <w:rFonts w:ascii="Times New Roman" w:hAnsi="Times New Roman" w:cs="Times New Roman"/>
          <w:sz w:val="24"/>
          <w:szCs w:val="24"/>
          <w:lang w:val="fr-FR"/>
        </w:rPr>
        <w:t>,</w:t>
      </w:r>
      <w:r w:rsidR="00AE4F8F" w:rsidRPr="00B40B6E">
        <w:rPr>
          <w:rFonts w:ascii="Times New Roman" w:hAnsi="Times New Roman" w:cs="Times New Roman"/>
          <w:sz w:val="24"/>
          <w:szCs w:val="24"/>
          <w:lang w:val="fr-FR"/>
        </w:rPr>
        <w:t xml:space="preserve"> collemboles …)</w:t>
      </w:r>
      <w:r w:rsidRPr="00B40B6E">
        <w:rPr>
          <w:rFonts w:ascii="Times New Roman" w:hAnsi="Times New Roman" w:cs="Times New Roman"/>
          <w:sz w:val="24"/>
          <w:szCs w:val="24"/>
          <w:lang w:val="fr-FR"/>
        </w:rPr>
        <w:t xml:space="preserve">. </w:t>
      </w:r>
      <w:r w:rsidR="00657ECA" w:rsidRPr="00B40B6E">
        <w:rPr>
          <w:rFonts w:ascii="Times New Roman" w:hAnsi="Times New Roman" w:cs="Times New Roman"/>
          <w:sz w:val="24"/>
          <w:szCs w:val="24"/>
          <w:lang w:val="fr-FR"/>
        </w:rPr>
        <w:t xml:space="preserve">Car, et beaucoup l’ignorent, le sol est un milieu vivant de par cet horizon A organique qui héberge </w:t>
      </w:r>
      <w:r w:rsidR="00CE0FE8" w:rsidRPr="00B40B6E">
        <w:rPr>
          <w:rFonts w:ascii="Times New Roman" w:hAnsi="Times New Roman" w:cs="Times New Roman"/>
          <w:sz w:val="24"/>
          <w:szCs w:val="24"/>
          <w:lang w:val="fr-FR"/>
        </w:rPr>
        <w:t xml:space="preserve">cette </w:t>
      </w:r>
      <w:r w:rsidR="00657ECA" w:rsidRPr="00B40B6E">
        <w:rPr>
          <w:rFonts w:ascii="Times New Roman" w:hAnsi="Times New Roman" w:cs="Times New Roman"/>
          <w:sz w:val="24"/>
          <w:szCs w:val="24"/>
          <w:lang w:val="fr-FR"/>
        </w:rPr>
        <w:t xml:space="preserve">diversité de vies. Et oui, </w:t>
      </w:r>
      <w:r w:rsidR="00657ECA" w:rsidRPr="00B40B6E">
        <w:rPr>
          <w:rFonts w:ascii="Times New Roman" w:hAnsi="Times New Roman" w:cs="Times New Roman"/>
          <w:b/>
          <w:sz w:val="24"/>
          <w:szCs w:val="24"/>
          <w:lang w:val="fr-FR"/>
        </w:rPr>
        <w:t>le sol a une santé, qui doit être préservée et entretenue</w:t>
      </w:r>
      <w:r w:rsidR="00657ECA" w:rsidRPr="00B40B6E">
        <w:rPr>
          <w:rFonts w:ascii="Times New Roman" w:hAnsi="Times New Roman" w:cs="Times New Roman"/>
          <w:sz w:val="24"/>
          <w:szCs w:val="24"/>
          <w:lang w:val="fr-FR"/>
        </w:rPr>
        <w:t xml:space="preserve">. </w:t>
      </w:r>
    </w:p>
    <w:p w:rsidR="007547CC" w:rsidRPr="00B40B6E" w:rsidRDefault="00657ECA" w:rsidP="00B40B6E">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Les figures 3 et 4 ci-après </w:t>
      </w:r>
      <w:r w:rsidR="00951755" w:rsidRPr="00B40B6E">
        <w:rPr>
          <w:rFonts w:ascii="Times New Roman" w:hAnsi="Times New Roman" w:cs="Times New Roman"/>
          <w:sz w:val="24"/>
          <w:szCs w:val="24"/>
          <w:lang w:val="fr-FR"/>
        </w:rPr>
        <w:t xml:space="preserve">font le lien entre </w:t>
      </w:r>
      <w:r w:rsidRPr="00B40B6E">
        <w:rPr>
          <w:rFonts w:ascii="Times New Roman" w:hAnsi="Times New Roman" w:cs="Times New Roman"/>
          <w:sz w:val="24"/>
          <w:szCs w:val="24"/>
          <w:lang w:val="fr-FR"/>
        </w:rPr>
        <w:t xml:space="preserve">la </w:t>
      </w:r>
      <w:r w:rsidRPr="00B40B6E">
        <w:rPr>
          <w:rFonts w:ascii="Times New Roman" w:hAnsi="Times New Roman" w:cs="Times New Roman"/>
          <w:b/>
          <w:sz w:val="24"/>
          <w:szCs w:val="24"/>
          <w:lang w:val="fr-FR"/>
        </w:rPr>
        <w:t>santé du sol</w:t>
      </w:r>
      <w:r w:rsidRPr="00B40B6E">
        <w:rPr>
          <w:rFonts w:ascii="Times New Roman" w:hAnsi="Times New Roman" w:cs="Times New Roman"/>
          <w:sz w:val="24"/>
          <w:szCs w:val="24"/>
          <w:lang w:val="fr-FR"/>
        </w:rPr>
        <w:t xml:space="preserve">, considérée comme une </w:t>
      </w:r>
      <w:r w:rsidRPr="00B40B6E">
        <w:rPr>
          <w:rFonts w:ascii="Times New Roman" w:hAnsi="Times New Roman" w:cs="Times New Roman"/>
          <w:b/>
          <w:sz w:val="24"/>
          <w:szCs w:val="24"/>
          <w:lang w:val="fr-FR"/>
        </w:rPr>
        <w:t>pièce centrale</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de la santé globale</w:t>
      </w:r>
      <w:r w:rsidR="00951755" w:rsidRPr="00B40B6E">
        <w:rPr>
          <w:rFonts w:ascii="Times New Roman" w:hAnsi="Times New Roman" w:cs="Times New Roman"/>
          <w:sz w:val="24"/>
          <w:szCs w:val="24"/>
          <w:lang w:val="fr-FR"/>
        </w:rPr>
        <w:t xml:space="preserve">, une terminologie en vogue que les Anglophones traduisent en “One </w:t>
      </w:r>
      <w:proofErr w:type="spellStart"/>
      <w:r w:rsidR="00B40B6E">
        <w:rPr>
          <w:rFonts w:ascii="Times New Roman" w:hAnsi="Times New Roman" w:cs="Times New Roman"/>
          <w:sz w:val="24"/>
          <w:szCs w:val="24"/>
          <w:lang w:val="fr-FR"/>
        </w:rPr>
        <w:t>H</w:t>
      </w:r>
      <w:r w:rsidR="00951755" w:rsidRPr="00B40B6E">
        <w:rPr>
          <w:rFonts w:ascii="Times New Roman" w:hAnsi="Times New Roman" w:cs="Times New Roman"/>
          <w:sz w:val="24"/>
          <w:szCs w:val="24"/>
          <w:lang w:val="fr-FR"/>
        </w:rPr>
        <w:t>ealth</w:t>
      </w:r>
      <w:proofErr w:type="spellEnd"/>
      <w:r w:rsidR="00951755" w:rsidRPr="00B40B6E">
        <w:rPr>
          <w:rFonts w:ascii="Times New Roman" w:hAnsi="Times New Roman" w:cs="Times New Roman"/>
          <w:sz w:val="24"/>
          <w:szCs w:val="24"/>
          <w:lang w:val="fr-FR"/>
        </w:rPr>
        <w:t xml:space="preserve">’’. </w:t>
      </w:r>
    </w:p>
    <w:p w:rsidR="002B339C" w:rsidRDefault="00863773" w:rsidP="007547CC">
      <w:pPr>
        <w:spacing w:line="276" w:lineRule="auto"/>
        <w:jc w:val="both"/>
        <w:rPr>
          <w:rFonts w:ascii="Times New Roman" w:eastAsia="Calibri" w:hAnsi="Times New Roman" w:cs="Times New Roman"/>
          <w:sz w:val="24"/>
          <w:szCs w:val="24"/>
          <w:lang w:val="fr-FR"/>
        </w:rPr>
      </w:pPr>
      <w:r w:rsidRPr="00B40B6E">
        <w:rPr>
          <w:rFonts w:ascii="Times New Roman" w:hAnsi="Times New Roman" w:cs="Times New Roman"/>
          <w:sz w:val="24"/>
          <w:szCs w:val="24"/>
          <w:lang w:val="fr-FR"/>
        </w:rPr>
        <w:t xml:space="preserve">Permettez en passant de définir ce nouveau courant de pensée, qu’est la santé </w:t>
      </w:r>
      <w:r w:rsidRPr="009B0DAE">
        <w:rPr>
          <w:rFonts w:ascii="Times New Roman" w:eastAsia="Calibri" w:hAnsi="Times New Roman" w:cs="Times New Roman"/>
          <w:b/>
          <w:sz w:val="24"/>
          <w:szCs w:val="24"/>
          <w:lang w:val="fr-FR"/>
        </w:rPr>
        <w:t>globale</w:t>
      </w:r>
      <w:r>
        <w:rPr>
          <w:rFonts w:ascii="Times New Roman" w:eastAsia="Calibri" w:hAnsi="Times New Roman" w:cs="Times New Roman"/>
          <w:b/>
          <w:sz w:val="24"/>
          <w:szCs w:val="24"/>
          <w:lang w:val="fr-FR"/>
        </w:rPr>
        <w:t xml:space="preserve"> (la santé unique, une seule santé). </w:t>
      </w:r>
      <w:r w:rsidR="00956050" w:rsidRPr="00956050">
        <w:rPr>
          <w:rFonts w:ascii="Times New Roman" w:eastAsia="Calibri" w:hAnsi="Times New Roman" w:cs="Times New Roman"/>
          <w:sz w:val="24"/>
          <w:szCs w:val="24"/>
          <w:lang w:val="fr-FR"/>
        </w:rPr>
        <w:t>La santé</w:t>
      </w:r>
      <w:r w:rsidR="00956050">
        <w:rPr>
          <w:rFonts w:ascii="Times New Roman" w:eastAsia="Calibri" w:hAnsi="Times New Roman" w:cs="Times New Roman"/>
          <w:b/>
          <w:sz w:val="24"/>
          <w:szCs w:val="24"/>
          <w:lang w:val="fr-FR"/>
        </w:rPr>
        <w:t xml:space="preserve"> </w:t>
      </w:r>
      <w:r w:rsidR="00956050">
        <w:rPr>
          <w:rFonts w:ascii="Times New Roman" w:eastAsia="Calibri" w:hAnsi="Times New Roman" w:cs="Times New Roman"/>
          <w:sz w:val="24"/>
          <w:szCs w:val="24"/>
          <w:lang w:val="fr-FR"/>
        </w:rPr>
        <w:t>globale ou unique est une v</w:t>
      </w:r>
      <w:r>
        <w:rPr>
          <w:rFonts w:ascii="Times New Roman" w:eastAsia="Calibri" w:hAnsi="Times New Roman" w:cs="Times New Roman"/>
          <w:sz w:val="24"/>
          <w:szCs w:val="24"/>
          <w:lang w:val="fr-FR"/>
        </w:rPr>
        <w:t>ision globale qui considère que l’on ne peut pas protéger la santé humaine sans préserver la santé des animaux et de leur environnement (eau, ai</w:t>
      </w:r>
      <w:r w:rsidR="00956050">
        <w:rPr>
          <w:rFonts w:ascii="Times New Roman" w:eastAsia="Calibri" w:hAnsi="Times New Roman" w:cs="Times New Roman"/>
          <w:sz w:val="24"/>
          <w:szCs w:val="24"/>
          <w:lang w:val="fr-FR"/>
        </w:rPr>
        <w:t>r</w:t>
      </w:r>
      <w:r>
        <w:rPr>
          <w:rFonts w:ascii="Times New Roman" w:eastAsia="Calibri" w:hAnsi="Times New Roman" w:cs="Times New Roman"/>
          <w:sz w:val="24"/>
          <w:szCs w:val="24"/>
          <w:lang w:val="fr-FR"/>
        </w:rPr>
        <w:t>, sols</w:t>
      </w:r>
      <w:r w:rsidR="00956050">
        <w:rPr>
          <w:rFonts w:ascii="Times New Roman" w:eastAsia="Calibri" w:hAnsi="Times New Roman" w:cs="Times New Roman"/>
          <w:sz w:val="24"/>
          <w:szCs w:val="24"/>
          <w:lang w:val="fr-FR"/>
        </w:rPr>
        <w:t>, plantes</w:t>
      </w:r>
      <w:r>
        <w:rPr>
          <w:rFonts w:ascii="Times New Roman" w:eastAsia="Calibri" w:hAnsi="Times New Roman" w:cs="Times New Roman"/>
          <w:sz w:val="24"/>
          <w:szCs w:val="24"/>
          <w:lang w:val="fr-FR"/>
        </w:rPr>
        <w:t>)</w:t>
      </w:r>
      <w:r w:rsidR="00CE0FE8">
        <w:rPr>
          <w:rFonts w:ascii="Times New Roman" w:eastAsia="Calibri" w:hAnsi="Times New Roman" w:cs="Times New Roman"/>
          <w:sz w:val="24"/>
          <w:szCs w:val="24"/>
          <w:lang w:val="fr-FR"/>
        </w:rPr>
        <w:t>,</w:t>
      </w:r>
      <w:r>
        <w:rPr>
          <w:rFonts w:ascii="Times New Roman" w:eastAsia="Calibri" w:hAnsi="Times New Roman" w:cs="Times New Roman"/>
          <w:sz w:val="24"/>
          <w:szCs w:val="24"/>
          <w:lang w:val="fr-FR"/>
        </w:rPr>
        <w:t xml:space="preserve"> et vice-versa.</w:t>
      </w:r>
      <w:r w:rsidR="00956050">
        <w:rPr>
          <w:rFonts w:ascii="Times New Roman" w:eastAsia="Calibri" w:hAnsi="Times New Roman" w:cs="Times New Roman"/>
          <w:sz w:val="24"/>
          <w:szCs w:val="24"/>
          <w:lang w:val="fr-FR"/>
        </w:rPr>
        <w:t xml:space="preserve"> C’est une a</w:t>
      </w:r>
      <w:r>
        <w:rPr>
          <w:rFonts w:ascii="Times New Roman" w:eastAsia="Calibri" w:hAnsi="Times New Roman" w:cs="Times New Roman"/>
          <w:sz w:val="24"/>
          <w:szCs w:val="24"/>
          <w:lang w:val="fr-FR"/>
        </w:rPr>
        <w:t xml:space="preserve">pproche intégrée qui reconnaît et met en avant </w:t>
      </w:r>
      <w:r w:rsidRPr="00956050">
        <w:rPr>
          <w:rFonts w:ascii="Times New Roman" w:eastAsia="Calibri" w:hAnsi="Times New Roman" w:cs="Times New Roman"/>
          <w:b/>
          <w:sz w:val="24"/>
          <w:szCs w:val="24"/>
          <w:lang w:val="fr-FR"/>
        </w:rPr>
        <w:t>l’interdépendance de la santé humaine, de la santé animale, de la santé des végétaux et de la santé des écosystèmes</w:t>
      </w:r>
      <w:r>
        <w:rPr>
          <w:rFonts w:ascii="Times New Roman" w:eastAsia="Calibri" w:hAnsi="Times New Roman" w:cs="Times New Roman"/>
          <w:sz w:val="24"/>
          <w:szCs w:val="24"/>
          <w:lang w:val="fr-FR"/>
        </w:rPr>
        <w:t xml:space="preserve"> (eau, air, sols), appelant une collaboration multi</w:t>
      </w:r>
      <w:r w:rsidR="00956050">
        <w:rPr>
          <w:rFonts w:ascii="Times New Roman" w:eastAsia="Calibri" w:hAnsi="Times New Roman" w:cs="Times New Roman"/>
          <w:sz w:val="24"/>
          <w:szCs w:val="24"/>
          <w:lang w:val="fr-FR"/>
        </w:rPr>
        <w:t>d</w:t>
      </w:r>
      <w:r>
        <w:rPr>
          <w:rFonts w:ascii="Times New Roman" w:eastAsia="Calibri" w:hAnsi="Times New Roman" w:cs="Times New Roman"/>
          <w:sz w:val="24"/>
          <w:szCs w:val="24"/>
          <w:lang w:val="fr-FR"/>
        </w:rPr>
        <w:t>isciplinaire (médecine humaine, médecine vétérinaire, écologie, agronomie, nutrition, socio-économie, recherche, gouvernance, société civile).</w:t>
      </w:r>
      <w:r w:rsidR="00432ADF">
        <w:rPr>
          <w:rFonts w:ascii="Times New Roman" w:eastAsia="Calibri" w:hAnsi="Times New Roman" w:cs="Times New Roman"/>
          <w:sz w:val="24"/>
          <w:szCs w:val="24"/>
          <w:lang w:val="fr-FR"/>
        </w:rPr>
        <w:t xml:space="preserve"> </w:t>
      </w:r>
    </w:p>
    <w:p w:rsidR="000115F0" w:rsidRDefault="00432ADF" w:rsidP="007547CC">
      <w:pPr>
        <w:spacing w:line="276" w:lineRule="auto"/>
        <w:jc w:val="both"/>
        <w:rPr>
          <w:rFonts w:ascii="Times New Roman" w:eastAsia="Calibri" w:hAnsi="Times New Roman" w:cs="Times New Roman"/>
          <w:sz w:val="24"/>
          <w:szCs w:val="24"/>
          <w:lang w:val="fr-FR"/>
        </w:rPr>
      </w:pPr>
      <w:r>
        <w:rPr>
          <w:rFonts w:ascii="Times New Roman" w:eastAsia="Calibri" w:hAnsi="Times New Roman" w:cs="Times New Roman"/>
          <w:sz w:val="24"/>
          <w:szCs w:val="24"/>
          <w:lang w:val="fr-FR"/>
        </w:rPr>
        <w:lastRenderedPageBreak/>
        <w:t xml:space="preserve">A noter aussi que la </w:t>
      </w:r>
      <w:r w:rsidRPr="00432ADF">
        <w:rPr>
          <w:rFonts w:ascii="Times New Roman" w:eastAsia="Calibri" w:hAnsi="Times New Roman" w:cs="Times New Roman"/>
          <w:b/>
          <w:sz w:val="24"/>
          <w:szCs w:val="24"/>
          <w:lang w:val="fr-FR"/>
        </w:rPr>
        <w:t>santé du sol</w:t>
      </w:r>
      <w:r>
        <w:rPr>
          <w:rFonts w:ascii="Times New Roman" w:eastAsia="Calibri" w:hAnsi="Times New Roman" w:cs="Times New Roman"/>
          <w:sz w:val="24"/>
          <w:szCs w:val="24"/>
          <w:lang w:val="fr-FR"/>
        </w:rPr>
        <w:t xml:space="preserve"> (Figure 3) est elle-même structurée en trois composantes interconnectées et interdépendantes : </w:t>
      </w:r>
      <w:r w:rsidRPr="00432ADF">
        <w:rPr>
          <w:rFonts w:ascii="Times New Roman" w:eastAsia="Calibri" w:hAnsi="Times New Roman" w:cs="Times New Roman"/>
          <w:b/>
          <w:sz w:val="24"/>
          <w:szCs w:val="24"/>
          <w:lang w:val="fr-FR"/>
        </w:rPr>
        <w:t>la santé biologique, la santé chimique et la santé physique</w:t>
      </w:r>
      <w:r>
        <w:rPr>
          <w:rFonts w:ascii="Times New Roman" w:eastAsia="Calibri" w:hAnsi="Times New Roman" w:cs="Times New Roman"/>
          <w:sz w:val="24"/>
          <w:szCs w:val="24"/>
          <w:lang w:val="fr-FR"/>
        </w:rPr>
        <w:t xml:space="preserve">.  </w:t>
      </w:r>
    </w:p>
    <w:p w:rsidR="00CE0FE8" w:rsidRPr="00B40B6E" w:rsidRDefault="00CE0FE8" w:rsidP="007547CC">
      <w:pPr>
        <w:spacing w:line="276" w:lineRule="auto"/>
        <w:jc w:val="both"/>
        <w:rPr>
          <w:rFonts w:ascii="Arial Black" w:hAnsi="Arial Black"/>
          <w:sz w:val="24"/>
          <w:szCs w:val="24"/>
          <w:lang w:val="fr-FR"/>
        </w:rPr>
      </w:pPr>
    </w:p>
    <w:p w:rsidR="002B339C" w:rsidRDefault="002B339C" w:rsidP="00FF2AF8">
      <w:pPr>
        <w:rPr>
          <w:rFonts w:ascii="Arial Black" w:hAnsi="Arial Black"/>
          <w:sz w:val="24"/>
          <w:szCs w:val="24"/>
        </w:rPr>
      </w:pPr>
      <w:r>
        <w:rPr>
          <w:noProof/>
          <w:lang w:val="fr-FR" w:eastAsia="fr-FR"/>
        </w:rPr>
        <w:drawing>
          <wp:inline distT="0" distB="0" distL="0" distR="0" wp14:anchorId="19C52E2E" wp14:editId="3C896CC2">
            <wp:extent cx="6070060" cy="3933825"/>
            <wp:effectExtent l="0" t="0" r="698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4194" cy="3968908"/>
                    </a:xfrm>
                    <a:prstGeom prst="rect">
                      <a:avLst/>
                    </a:prstGeom>
                    <a:noFill/>
                    <a:ln>
                      <a:noFill/>
                    </a:ln>
                  </pic:spPr>
                </pic:pic>
              </a:graphicData>
            </a:graphic>
          </wp:inline>
        </w:drawing>
      </w:r>
    </w:p>
    <w:p w:rsidR="00432ADF" w:rsidRPr="00B40B6E" w:rsidRDefault="00432ADF" w:rsidP="00F847B3">
      <w:pPr>
        <w:ind w:left="1440" w:hanging="144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3. </w:t>
      </w:r>
      <w:r w:rsidR="00F847B3" w:rsidRPr="00B40B6E">
        <w:rPr>
          <w:rFonts w:ascii="Times New Roman" w:hAnsi="Times New Roman" w:cs="Times New Roman"/>
          <w:b/>
          <w:sz w:val="24"/>
          <w:szCs w:val="24"/>
          <w:lang w:val="fr-FR"/>
        </w:rPr>
        <w:tab/>
      </w:r>
      <w:r w:rsidRPr="00B40B6E">
        <w:rPr>
          <w:rFonts w:ascii="Times New Roman" w:hAnsi="Times New Roman" w:cs="Times New Roman"/>
          <w:b/>
          <w:sz w:val="24"/>
          <w:szCs w:val="24"/>
          <w:lang w:val="fr-FR"/>
        </w:rPr>
        <w:t>Interconne</w:t>
      </w:r>
      <w:r w:rsidR="00750566" w:rsidRPr="00B40B6E">
        <w:rPr>
          <w:rFonts w:ascii="Times New Roman" w:hAnsi="Times New Roman" w:cs="Times New Roman"/>
          <w:b/>
          <w:sz w:val="24"/>
          <w:szCs w:val="24"/>
          <w:lang w:val="fr-FR"/>
        </w:rPr>
        <w:t>x</w:t>
      </w:r>
      <w:r w:rsidRPr="00B40B6E">
        <w:rPr>
          <w:rFonts w:ascii="Times New Roman" w:hAnsi="Times New Roman" w:cs="Times New Roman"/>
          <w:b/>
          <w:sz w:val="24"/>
          <w:szCs w:val="24"/>
          <w:lang w:val="fr-FR"/>
        </w:rPr>
        <w:t>ion et interdépendance des trois composantes de la santé du sol: la</w:t>
      </w:r>
      <w:r w:rsidR="00F847B3" w:rsidRPr="00B40B6E">
        <w:rPr>
          <w:rFonts w:ascii="Times New Roman" w:hAnsi="Times New Roman" w:cs="Times New Roman"/>
          <w:b/>
          <w:sz w:val="24"/>
          <w:szCs w:val="24"/>
          <w:lang w:val="fr-FR"/>
        </w:rPr>
        <w:t xml:space="preserve"> </w:t>
      </w:r>
      <w:r w:rsidRPr="00B40B6E">
        <w:rPr>
          <w:rFonts w:ascii="Times New Roman" w:hAnsi="Times New Roman" w:cs="Times New Roman"/>
          <w:b/>
          <w:sz w:val="24"/>
          <w:szCs w:val="24"/>
          <w:lang w:val="fr-FR"/>
        </w:rPr>
        <w:t>santé biologique, la santé chimique et la santé physique.</w:t>
      </w:r>
    </w:p>
    <w:p w:rsidR="00EA5FFC" w:rsidRPr="00B40B6E" w:rsidRDefault="00D871C9" w:rsidP="000115F0">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Nul ne devrait être surpris si nous avancions la théorie, plutôt une certitude, un</w:t>
      </w:r>
      <w:r w:rsidR="000115F0" w:rsidRPr="00B40B6E">
        <w:rPr>
          <w:rFonts w:ascii="Times New Roman" w:hAnsi="Times New Roman" w:cs="Times New Roman"/>
          <w:sz w:val="24"/>
          <w:szCs w:val="24"/>
          <w:lang w:val="fr-FR"/>
        </w:rPr>
        <w:t>e</w:t>
      </w:r>
      <w:r w:rsidRPr="00B40B6E">
        <w:rPr>
          <w:rFonts w:ascii="Times New Roman" w:hAnsi="Times New Roman" w:cs="Times New Roman"/>
          <w:sz w:val="24"/>
          <w:szCs w:val="24"/>
          <w:lang w:val="fr-FR"/>
        </w:rPr>
        <w:t xml:space="preserve"> </w:t>
      </w:r>
      <w:r w:rsidR="00CB6B50" w:rsidRPr="00B40B6E">
        <w:rPr>
          <w:rFonts w:ascii="Times New Roman" w:hAnsi="Times New Roman" w:cs="Times New Roman"/>
          <w:sz w:val="24"/>
          <w:szCs w:val="24"/>
          <w:lang w:val="fr-FR"/>
        </w:rPr>
        <w:t>é</w:t>
      </w:r>
      <w:r w:rsidR="000115F0" w:rsidRPr="00B40B6E">
        <w:rPr>
          <w:rFonts w:ascii="Times New Roman" w:hAnsi="Times New Roman" w:cs="Times New Roman"/>
          <w:sz w:val="24"/>
          <w:szCs w:val="24"/>
          <w:lang w:val="fr-FR"/>
        </w:rPr>
        <w:t xml:space="preserve">vidence, qu’au centre de la santé globale, en position directrice se retrouve la santé du sol!! </w:t>
      </w:r>
      <w:r w:rsidRPr="00B40B6E">
        <w:rPr>
          <w:rFonts w:ascii="Times New Roman" w:hAnsi="Times New Roman" w:cs="Times New Roman"/>
          <w:sz w:val="24"/>
          <w:szCs w:val="24"/>
          <w:lang w:val="fr-FR"/>
        </w:rPr>
        <w:t xml:space="preserve"> </w:t>
      </w:r>
    </w:p>
    <w:p w:rsidR="007B5DA2" w:rsidRPr="00B40B6E" w:rsidRDefault="000115F0" w:rsidP="000115F0">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C’est ce que représente </w:t>
      </w:r>
      <w:r w:rsidR="007B5DA2" w:rsidRPr="00B40B6E">
        <w:rPr>
          <w:rFonts w:ascii="Times New Roman" w:hAnsi="Times New Roman" w:cs="Times New Roman"/>
          <w:sz w:val="24"/>
          <w:szCs w:val="24"/>
          <w:lang w:val="fr-FR"/>
        </w:rPr>
        <w:t xml:space="preserve">si bien </w:t>
      </w:r>
      <w:r w:rsidRPr="00B40B6E">
        <w:rPr>
          <w:rFonts w:ascii="Times New Roman" w:hAnsi="Times New Roman" w:cs="Times New Roman"/>
          <w:sz w:val="24"/>
          <w:szCs w:val="24"/>
          <w:lang w:val="fr-FR"/>
        </w:rPr>
        <w:t xml:space="preserve">la figure 4 ci-après. </w:t>
      </w:r>
    </w:p>
    <w:p w:rsidR="007B5DA2" w:rsidRDefault="007547CC">
      <w:pPr>
        <w:rPr>
          <w:rFonts w:ascii="Arial Black" w:hAnsi="Arial Black"/>
          <w:sz w:val="24"/>
          <w:szCs w:val="24"/>
        </w:rPr>
      </w:pPr>
      <w:r>
        <w:rPr>
          <w:noProof/>
          <w:lang w:val="fr-FR" w:eastAsia="fr-FR"/>
        </w:rPr>
        <w:lastRenderedPageBreak/>
        <w:drawing>
          <wp:inline distT="0" distB="0" distL="0" distR="0" wp14:anchorId="0918F4D1" wp14:editId="1D74A56F">
            <wp:extent cx="6511551" cy="4029075"/>
            <wp:effectExtent l="0" t="0" r="381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22745" cy="4036002"/>
                    </a:xfrm>
                    <a:prstGeom prst="rect">
                      <a:avLst/>
                    </a:prstGeom>
                    <a:noFill/>
                    <a:ln>
                      <a:noFill/>
                    </a:ln>
                  </pic:spPr>
                </pic:pic>
              </a:graphicData>
            </a:graphic>
          </wp:inline>
        </w:drawing>
      </w:r>
    </w:p>
    <w:p w:rsidR="00B60648" w:rsidRPr="00B40B6E" w:rsidRDefault="00B60648" w:rsidP="00B60648">
      <w:pPr>
        <w:ind w:left="1440" w:hanging="144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4. </w:t>
      </w:r>
      <w:r w:rsidRPr="00B40B6E">
        <w:rPr>
          <w:rFonts w:ascii="Times New Roman" w:hAnsi="Times New Roman" w:cs="Times New Roman"/>
          <w:b/>
          <w:sz w:val="24"/>
          <w:szCs w:val="24"/>
          <w:lang w:val="fr-FR"/>
        </w:rPr>
        <w:tab/>
        <w:t>Interconne</w:t>
      </w:r>
      <w:r w:rsidR="00750566" w:rsidRPr="00B40B6E">
        <w:rPr>
          <w:rFonts w:ascii="Times New Roman" w:hAnsi="Times New Roman" w:cs="Times New Roman"/>
          <w:b/>
          <w:sz w:val="24"/>
          <w:szCs w:val="24"/>
          <w:lang w:val="fr-FR"/>
        </w:rPr>
        <w:t>x</w:t>
      </w:r>
      <w:r w:rsidRPr="00B40B6E">
        <w:rPr>
          <w:rFonts w:ascii="Times New Roman" w:hAnsi="Times New Roman" w:cs="Times New Roman"/>
          <w:b/>
          <w:sz w:val="24"/>
          <w:szCs w:val="24"/>
          <w:lang w:val="fr-FR"/>
        </w:rPr>
        <w:t>ion et interdépendance de la santé du sol, la santé des plantes, la santé des animaux, la santé de l’environnement et la santé de l’homme.</w:t>
      </w:r>
    </w:p>
    <w:p w:rsidR="00EA5FFC" w:rsidRPr="00B40B6E" w:rsidRDefault="00EA5FFC" w:rsidP="00EA5FF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En effet, et de toute </w:t>
      </w:r>
      <w:r w:rsidR="00D232E2"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 xml:space="preserve">vidence: </w:t>
      </w:r>
    </w:p>
    <w:p w:rsidR="00EA5FFC" w:rsidRPr="00EA5FFC" w:rsidRDefault="00EA5FFC" w:rsidP="00EA5FFC">
      <w:pPr>
        <w:pStyle w:val="ListParagraph"/>
        <w:numPr>
          <w:ilvl w:val="0"/>
          <w:numId w:val="8"/>
        </w:numPr>
        <w:jc w:val="both"/>
        <w:rPr>
          <w:b/>
        </w:rPr>
      </w:pPr>
      <w:r w:rsidRPr="00EA5FFC">
        <w:rPr>
          <w:b/>
        </w:rPr>
        <w:t xml:space="preserve">Que serait la santé des plantes sans la santé du sol? </w:t>
      </w:r>
    </w:p>
    <w:p w:rsidR="00EA5FFC" w:rsidRPr="00EA5FFC" w:rsidRDefault="00EA5FFC" w:rsidP="00EA5FFC">
      <w:pPr>
        <w:pStyle w:val="ListParagraph"/>
        <w:numPr>
          <w:ilvl w:val="0"/>
          <w:numId w:val="8"/>
        </w:numPr>
        <w:jc w:val="both"/>
        <w:rPr>
          <w:b/>
        </w:rPr>
      </w:pPr>
      <w:r w:rsidRPr="00EA5FFC">
        <w:rPr>
          <w:b/>
        </w:rPr>
        <w:t xml:space="preserve">Que serait la santé des animaux sans la santé du sol? </w:t>
      </w:r>
    </w:p>
    <w:p w:rsidR="00EA5FFC" w:rsidRPr="00EA5FFC" w:rsidRDefault="00EA5FFC" w:rsidP="00EA5FFC">
      <w:pPr>
        <w:pStyle w:val="ListParagraph"/>
        <w:numPr>
          <w:ilvl w:val="0"/>
          <w:numId w:val="8"/>
        </w:numPr>
        <w:jc w:val="both"/>
        <w:rPr>
          <w:b/>
        </w:rPr>
      </w:pPr>
      <w:r w:rsidRPr="00EA5FFC">
        <w:rPr>
          <w:b/>
        </w:rPr>
        <w:t>Que serait la santé de l</w:t>
      </w:r>
      <w:r>
        <w:rPr>
          <w:b/>
        </w:rPr>
        <w:t>’e</w:t>
      </w:r>
      <w:r w:rsidRPr="00EA5FFC">
        <w:rPr>
          <w:b/>
        </w:rPr>
        <w:t>nvironnement sans la santé du sol ?</w:t>
      </w:r>
    </w:p>
    <w:p w:rsidR="007B5DA2" w:rsidRPr="00EA5FFC" w:rsidRDefault="00EA5FFC" w:rsidP="00EA5FFC">
      <w:pPr>
        <w:pStyle w:val="ListParagraph"/>
        <w:numPr>
          <w:ilvl w:val="0"/>
          <w:numId w:val="8"/>
        </w:numPr>
        <w:jc w:val="both"/>
        <w:rPr>
          <w:b/>
        </w:rPr>
      </w:pPr>
      <w:r w:rsidRPr="00EA5FFC">
        <w:rPr>
          <w:b/>
        </w:rPr>
        <w:t xml:space="preserve">Que serait la santé de l’homme, sans la santé des animaux, la santé des plantes et la santé de l’environnement, toutes les </w:t>
      </w:r>
      <w:r w:rsidR="008278BC">
        <w:rPr>
          <w:b/>
        </w:rPr>
        <w:t xml:space="preserve">quatre </w:t>
      </w:r>
      <w:r w:rsidRPr="00EA5FFC">
        <w:rPr>
          <w:b/>
        </w:rPr>
        <w:t xml:space="preserve">“santés’’ étant reconnues dépendantes de la santé du sol. </w:t>
      </w:r>
    </w:p>
    <w:p w:rsidR="00EA5FFC" w:rsidRPr="00B40B6E" w:rsidRDefault="00EA5FFC" w:rsidP="00EA5FFC">
      <w:pPr>
        <w:ind w:left="360"/>
        <w:jc w:val="both"/>
        <w:rPr>
          <w:lang w:val="fr-FR"/>
        </w:rPr>
      </w:pPr>
    </w:p>
    <w:p w:rsidR="008450C1" w:rsidRPr="00B40B6E" w:rsidRDefault="00EA5FFC" w:rsidP="00EA5FF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En un mot</w:t>
      </w:r>
      <w:r w:rsidR="00D43FFA"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et tout simplement dit, </w:t>
      </w:r>
      <w:r w:rsidRPr="00B40B6E">
        <w:rPr>
          <w:rFonts w:ascii="Times New Roman" w:hAnsi="Times New Roman" w:cs="Times New Roman"/>
          <w:b/>
          <w:sz w:val="24"/>
          <w:szCs w:val="24"/>
          <w:lang w:val="fr-FR"/>
        </w:rPr>
        <w:t>la santé du sol</w:t>
      </w:r>
      <w:r w:rsidRPr="00B40B6E">
        <w:rPr>
          <w:rFonts w:ascii="Times New Roman" w:hAnsi="Times New Roman" w:cs="Times New Roman"/>
          <w:sz w:val="24"/>
          <w:szCs w:val="24"/>
          <w:lang w:val="fr-FR"/>
        </w:rPr>
        <w:t xml:space="preserve"> sous ses trois dimensions (physiques, chimiques et biol</w:t>
      </w:r>
      <w:r w:rsidR="00D43FFA" w:rsidRPr="00B40B6E">
        <w:rPr>
          <w:rFonts w:ascii="Times New Roman" w:hAnsi="Times New Roman" w:cs="Times New Roman"/>
          <w:sz w:val="24"/>
          <w:szCs w:val="24"/>
          <w:lang w:val="fr-FR"/>
        </w:rPr>
        <w:t xml:space="preserve">ogiques) est la </w:t>
      </w:r>
      <w:r w:rsidR="00C501E2" w:rsidRPr="00B40B6E">
        <w:rPr>
          <w:rFonts w:ascii="Times New Roman" w:hAnsi="Times New Roman" w:cs="Times New Roman"/>
          <w:b/>
          <w:sz w:val="24"/>
          <w:szCs w:val="24"/>
          <w:lang w:val="fr-FR"/>
        </w:rPr>
        <w:t>FORCE MOTRICE</w:t>
      </w:r>
      <w:r w:rsidR="00C501E2" w:rsidRPr="00B40B6E">
        <w:rPr>
          <w:rFonts w:ascii="Times New Roman" w:hAnsi="Times New Roman" w:cs="Times New Roman"/>
          <w:sz w:val="24"/>
          <w:szCs w:val="24"/>
          <w:lang w:val="fr-FR"/>
        </w:rPr>
        <w:t xml:space="preserve"> </w:t>
      </w:r>
      <w:r w:rsidR="00D43FFA" w:rsidRPr="00B40B6E">
        <w:rPr>
          <w:rFonts w:ascii="Times New Roman" w:hAnsi="Times New Roman" w:cs="Times New Roman"/>
          <w:sz w:val="24"/>
          <w:szCs w:val="24"/>
          <w:lang w:val="fr-FR"/>
        </w:rPr>
        <w:t xml:space="preserve">de la </w:t>
      </w:r>
      <w:r w:rsidR="00D43FFA" w:rsidRPr="00B40B6E">
        <w:rPr>
          <w:rFonts w:ascii="Times New Roman" w:hAnsi="Times New Roman" w:cs="Times New Roman"/>
          <w:b/>
          <w:sz w:val="24"/>
          <w:szCs w:val="24"/>
          <w:lang w:val="fr-FR"/>
        </w:rPr>
        <w:t>santé des plantes</w:t>
      </w:r>
      <w:r w:rsidR="00D43FFA" w:rsidRPr="00B40B6E">
        <w:rPr>
          <w:rFonts w:ascii="Times New Roman" w:hAnsi="Times New Roman" w:cs="Times New Roman"/>
          <w:sz w:val="24"/>
          <w:szCs w:val="24"/>
          <w:lang w:val="fr-FR"/>
        </w:rPr>
        <w:t xml:space="preserve">, la </w:t>
      </w:r>
      <w:r w:rsidR="00D43FFA" w:rsidRPr="00B40B6E">
        <w:rPr>
          <w:rFonts w:ascii="Times New Roman" w:hAnsi="Times New Roman" w:cs="Times New Roman"/>
          <w:b/>
          <w:sz w:val="24"/>
          <w:szCs w:val="24"/>
          <w:lang w:val="fr-FR"/>
        </w:rPr>
        <w:t>santé des animaux</w:t>
      </w:r>
      <w:r w:rsidR="00D43FFA" w:rsidRPr="00B40B6E">
        <w:rPr>
          <w:rFonts w:ascii="Times New Roman" w:hAnsi="Times New Roman" w:cs="Times New Roman"/>
          <w:sz w:val="24"/>
          <w:szCs w:val="24"/>
          <w:lang w:val="fr-FR"/>
        </w:rPr>
        <w:t xml:space="preserve">, la </w:t>
      </w:r>
      <w:r w:rsidR="00D43FFA" w:rsidRPr="00B40B6E">
        <w:rPr>
          <w:rFonts w:ascii="Times New Roman" w:hAnsi="Times New Roman" w:cs="Times New Roman"/>
          <w:b/>
          <w:sz w:val="24"/>
          <w:szCs w:val="24"/>
          <w:lang w:val="fr-FR"/>
        </w:rPr>
        <w:t>santé de l’environnement</w:t>
      </w:r>
      <w:r w:rsidR="00D43FFA" w:rsidRPr="00B40B6E">
        <w:rPr>
          <w:rFonts w:ascii="Times New Roman" w:hAnsi="Times New Roman" w:cs="Times New Roman"/>
          <w:sz w:val="24"/>
          <w:szCs w:val="24"/>
          <w:lang w:val="fr-FR"/>
        </w:rPr>
        <w:t xml:space="preserve">, et, au bout du compte la </w:t>
      </w:r>
      <w:r w:rsidR="00D43FFA" w:rsidRPr="00B40B6E">
        <w:rPr>
          <w:rFonts w:ascii="Times New Roman" w:hAnsi="Times New Roman" w:cs="Times New Roman"/>
          <w:b/>
          <w:sz w:val="24"/>
          <w:szCs w:val="24"/>
          <w:lang w:val="fr-FR"/>
        </w:rPr>
        <w:t>santé de l’homme</w:t>
      </w:r>
      <w:r w:rsidR="00D43FFA" w:rsidRPr="00B40B6E">
        <w:rPr>
          <w:rFonts w:ascii="Times New Roman" w:hAnsi="Times New Roman" w:cs="Times New Roman"/>
          <w:sz w:val="24"/>
          <w:szCs w:val="24"/>
          <w:lang w:val="fr-FR"/>
        </w:rPr>
        <w:t xml:space="preserve">. </w:t>
      </w:r>
    </w:p>
    <w:p w:rsidR="00581A45" w:rsidRPr="00B40B6E" w:rsidRDefault="008450C1" w:rsidP="00EA5FF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Autrement dit, tout processus, fût-il naturel ou généré par l’homme, qui perturbe la santé du sol engendre une dégradation conséquente de la santé des plantes, la santé des animaux, la santé de l’environnement et la santé de l’homme. </w:t>
      </w:r>
      <w:r w:rsidR="00581A45" w:rsidRPr="00B40B6E">
        <w:rPr>
          <w:rFonts w:ascii="Times New Roman" w:hAnsi="Times New Roman" w:cs="Times New Roman"/>
          <w:sz w:val="24"/>
          <w:szCs w:val="24"/>
          <w:lang w:val="fr-FR"/>
        </w:rPr>
        <w:t>Un effet boule de neige!!</w:t>
      </w:r>
    </w:p>
    <w:p w:rsidR="00581A45" w:rsidRPr="00B40B6E" w:rsidRDefault="00581A45" w:rsidP="00EA5FF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Plus encore, souvenons-nous que la santé du sol est associée à sa composante organique, à l’horizon A organique du sol, </w:t>
      </w:r>
      <w:r w:rsidR="00620914" w:rsidRPr="00B40B6E">
        <w:rPr>
          <w:rFonts w:ascii="Times New Roman" w:hAnsi="Times New Roman" w:cs="Times New Roman"/>
          <w:sz w:val="24"/>
          <w:szCs w:val="24"/>
          <w:lang w:val="fr-FR"/>
        </w:rPr>
        <w:t xml:space="preserve">à la matière organique du sol, </w:t>
      </w:r>
      <w:r w:rsidRPr="00B40B6E">
        <w:rPr>
          <w:rFonts w:ascii="Times New Roman" w:hAnsi="Times New Roman" w:cs="Times New Roman"/>
          <w:sz w:val="24"/>
          <w:szCs w:val="24"/>
          <w:lang w:val="fr-FR"/>
        </w:rPr>
        <w:t>qui héberge une large diversité d</w:t>
      </w:r>
      <w:r w:rsidR="00620914"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êtres vivants du sol, ainsi que les racines </w:t>
      </w:r>
      <w:r w:rsidR="005939DA" w:rsidRPr="00B40B6E">
        <w:rPr>
          <w:rFonts w:ascii="Times New Roman" w:hAnsi="Times New Roman" w:cs="Times New Roman"/>
          <w:sz w:val="24"/>
          <w:szCs w:val="24"/>
          <w:lang w:val="fr-FR"/>
        </w:rPr>
        <w:t xml:space="preserve">nourricières </w:t>
      </w:r>
      <w:r w:rsidRPr="00B40B6E">
        <w:rPr>
          <w:rFonts w:ascii="Times New Roman" w:hAnsi="Times New Roman" w:cs="Times New Roman"/>
          <w:sz w:val="24"/>
          <w:szCs w:val="24"/>
          <w:lang w:val="fr-FR"/>
        </w:rPr>
        <w:t xml:space="preserve">des plantes. </w:t>
      </w:r>
    </w:p>
    <w:p w:rsidR="00620914" w:rsidRPr="00B40B6E" w:rsidRDefault="00620914" w:rsidP="00620914">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lastRenderedPageBreak/>
        <w:t xml:space="preserve">Nous plaçons ainsi la matière organique du sol au centre de plusieurs mondes: le monde du sol, le monde des plantes, le monde animal, le monde environnemental et le monde humain.         </w:t>
      </w:r>
    </w:p>
    <w:p w:rsidR="00581A45" w:rsidRPr="00B40B6E" w:rsidRDefault="00581A45" w:rsidP="00EA5FF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Partant, tout processus qui perturbe l’horizon A organique du sol perturbe automatiquement la santé du sol et toute la santé globale/unique, c’est à dire la santé des plantes, la santé des animaux, la santé de l’environnement et la santé de l’homme. </w:t>
      </w:r>
    </w:p>
    <w:p w:rsidR="00620914" w:rsidRPr="00B40B6E" w:rsidRDefault="00620914" w:rsidP="00EA5FF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Et quels sont les facteurs de dégradation du sol et de son horizon organique A, avec de si graves cons</w:t>
      </w:r>
      <w:r w:rsidR="00C00582"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quences édaphiques, végétales, animales, environnementales autant qu’humaines?</w:t>
      </w:r>
    </w:p>
    <w:p w:rsidR="00267938" w:rsidRDefault="00F62C90" w:rsidP="00351CB7">
      <w:pPr>
        <w:pStyle w:val="ListParagraph"/>
        <w:numPr>
          <w:ilvl w:val="0"/>
          <w:numId w:val="7"/>
        </w:numPr>
        <w:spacing w:line="360" w:lineRule="auto"/>
        <w:jc w:val="center"/>
        <w:rPr>
          <w:rFonts w:ascii="Arial Black" w:hAnsi="Arial Black"/>
        </w:rPr>
      </w:pPr>
      <w:r w:rsidRPr="009445C0">
        <w:rPr>
          <w:rFonts w:ascii="Arial Black" w:hAnsi="Arial Black"/>
        </w:rPr>
        <w:t xml:space="preserve">DES </w:t>
      </w:r>
      <w:r w:rsidR="00267938" w:rsidRPr="009445C0">
        <w:rPr>
          <w:rFonts w:ascii="Arial Black" w:hAnsi="Arial Black"/>
        </w:rPr>
        <w:t>FACTEURS DE DEGRADATION DU SOL</w:t>
      </w:r>
    </w:p>
    <w:p w:rsidR="00624CF6" w:rsidRPr="00B40B6E" w:rsidRDefault="00351CB7" w:rsidP="00351CB7">
      <w:pPr>
        <w:spacing w:after="0"/>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Les spécialistes de la gestion résiliente et durable du sol s’accordent sur un principe: la couverture végétale, morte (paillis) ou vivante est la solution ultime contre la dégradation du sol. Elle constitue le bouclier protecteur du sol, à commencer par l’horizon A organique de surface, qui confère la vie et la santé au reste du sol</w:t>
      </w:r>
      <w:r w:rsidR="00240AB6" w:rsidRPr="00B40B6E">
        <w:rPr>
          <w:rFonts w:ascii="Times New Roman" w:hAnsi="Times New Roman" w:cs="Times New Roman"/>
          <w:sz w:val="24"/>
          <w:szCs w:val="24"/>
          <w:lang w:val="fr-FR"/>
        </w:rPr>
        <w:t xml:space="preserve">. Ce principe est confirmé par les travaux sur l’érosion hydrique du sol menés depuis 40 ans au Burundi (Figure </w:t>
      </w:r>
      <w:r w:rsidR="007F7C87" w:rsidRPr="00B40B6E">
        <w:rPr>
          <w:rFonts w:ascii="Times New Roman" w:hAnsi="Times New Roman" w:cs="Times New Roman"/>
          <w:sz w:val="24"/>
          <w:szCs w:val="24"/>
          <w:lang w:val="fr-FR"/>
        </w:rPr>
        <w:t>7</w:t>
      </w:r>
      <w:r w:rsidR="00A0680D" w:rsidRPr="00B40B6E">
        <w:rPr>
          <w:rFonts w:ascii="Times New Roman" w:hAnsi="Times New Roman" w:cs="Times New Roman"/>
          <w:sz w:val="24"/>
          <w:szCs w:val="24"/>
          <w:lang w:val="fr-FR"/>
        </w:rPr>
        <w:t>)</w:t>
      </w:r>
      <w:r w:rsidR="005D0F0A" w:rsidRPr="00B40B6E">
        <w:rPr>
          <w:rFonts w:ascii="Times New Roman" w:hAnsi="Times New Roman" w:cs="Times New Roman"/>
          <w:sz w:val="24"/>
          <w:szCs w:val="24"/>
          <w:lang w:val="fr-FR"/>
        </w:rPr>
        <w:t xml:space="preserve">. </w:t>
      </w:r>
    </w:p>
    <w:p w:rsidR="00693D1C" w:rsidRPr="00B40B6E" w:rsidRDefault="00693D1C" w:rsidP="00351CB7">
      <w:pPr>
        <w:spacing w:after="0"/>
        <w:jc w:val="both"/>
        <w:rPr>
          <w:rFonts w:ascii="Times New Roman" w:hAnsi="Times New Roman" w:cs="Times New Roman"/>
          <w:sz w:val="24"/>
          <w:szCs w:val="24"/>
          <w:lang w:val="fr-FR"/>
        </w:rPr>
      </w:pPr>
    </w:p>
    <w:p w:rsidR="00693D1C" w:rsidRPr="00B40B6E" w:rsidRDefault="00693D1C" w:rsidP="00351CB7">
      <w:pPr>
        <w:spacing w:after="0"/>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Les facteurs qui dégradent l’horizon A organique sont entre autres les feux (Photo 1), la déforestation, la surexploitation</w:t>
      </w:r>
      <w:r w:rsidR="007F7C87"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la culture continue (pas de jachère) des terres, </w:t>
      </w:r>
      <w:r w:rsidR="00175324" w:rsidRPr="00B40B6E">
        <w:rPr>
          <w:rFonts w:ascii="Times New Roman" w:hAnsi="Times New Roman" w:cs="Times New Roman"/>
          <w:sz w:val="24"/>
          <w:szCs w:val="24"/>
          <w:lang w:val="fr-FR"/>
        </w:rPr>
        <w:t xml:space="preserve">les exportations des résidus de récolte, </w:t>
      </w:r>
      <w:r w:rsidRPr="00B40B6E">
        <w:rPr>
          <w:rFonts w:ascii="Times New Roman" w:hAnsi="Times New Roman" w:cs="Times New Roman"/>
          <w:sz w:val="24"/>
          <w:szCs w:val="24"/>
          <w:lang w:val="fr-FR"/>
        </w:rPr>
        <w:t xml:space="preserve">et le processus d’érosion qui en découle.  </w:t>
      </w:r>
    </w:p>
    <w:p w:rsidR="00267938" w:rsidRPr="00B40B6E" w:rsidRDefault="00267938">
      <w:pPr>
        <w:rPr>
          <w:lang w:val="fr-FR"/>
        </w:rPr>
      </w:pPr>
    </w:p>
    <w:p w:rsidR="006C71FB" w:rsidRDefault="00A2781E" w:rsidP="00F62C90">
      <w:pPr>
        <w:jc w:val="center"/>
      </w:pPr>
      <w:r>
        <w:rPr>
          <w:noProof/>
          <w:lang w:val="fr-FR" w:eastAsia="fr-FR"/>
        </w:rPr>
        <w:drawing>
          <wp:inline distT="0" distB="0" distL="0" distR="0" wp14:anchorId="4564FCE6" wp14:editId="09082C57">
            <wp:extent cx="4686300" cy="3009900"/>
            <wp:effectExtent l="0" t="0" r="0" b="0"/>
            <wp:docPr id="30" name="Picture 33" descr="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Picture 33" descr="3"/>
                    <pic:cNvPicPr>
                      <a:picLocks noGrp="1"/>
                    </pic:cNvPicPr>
                  </pic:nvPicPr>
                  <pic:blipFill>
                    <a:blip r:embed="rId13"/>
                    <a:stretch>
                      <a:fillRect/>
                    </a:stretch>
                  </pic:blipFill>
                  <pic:spPr bwMode="auto">
                    <a:xfrm>
                      <a:off x="0" y="0"/>
                      <a:ext cx="4686300" cy="3009900"/>
                    </a:xfrm>
                    <a:prstGeom prst="rect">
                      <a:avLst/>
                    </a:prstGeom>
                    <a:noFill/>
                    <a:ln w="9525">
                      <a:noFill/>
                      <a:miter lim="800000"/>
                      <a:headEnd/>
                      <a:tailEnd/>
                    </a:ln>
                  </pic:spPr>
                </pic:pic>
              </a:graphicData>
            </a:graphic>
          </wp:inline>
        </w:drawing>
      </w:r>
    </w:p>
    <w:p w:rsidR="00C530F9" w:rsidRPr="00B40B6E" w:rsidRDefault="00624CF6" w:rsidP="006F4F88">
      <w:pPr>
        <w:spacing w:after="0" w:line="480" w:lineRule="auto"/>
        <w:rPr>
          <w:rFonts w:ascii="Times New Roman" w:hAnsi="Times New Roman" w:cs="Times New Roman"/>
          <w:sz w:val="24"/>
          <w:szCs w:val="24"/>
          <w:lang w:val="fr-FR"/>
        </w:rPr>
      </w:pPr>
      <w:r w:rsidRPr="00B40B6E">
        <w:rPr>
          <w:rFonts w:ascii="Times New Roman" w:hAnsi="Times New Roman" w:cs="Times New Roman"/>
          <w:b/>
          <w:sz w:val="24"/>
          <w:szCs w:val="24"/>
          <w:lang w:val="fr-FR"/>
        </w:rPr>
        <w:t xml:space="preserve">Photo 1. Destruction de la couverture végétale </w:t>
      </w:r>
      <w:r w:rsidR="00883F3B" w:rsidRPr="00B40B6E">
        <w:rPr>
          <w:rFonts w:ascii="Times New Roman" w:hAnsi="Times New Roman" w:cs="Times New Roman"/>
          <w:b/>
          <w:sz w:val="24"/>
          <w:szCs w:val="24"/>
          <w:lang w:val="fr-FR"/>
        </w:rPr>
        <w:t xml:space="preserve">du sol par les feux </w:t>
      </w:r>
    </w:p>
    <w:p w:rsidR="002B339C" w:rsidRPr="00B40B6E" w:rsidRDefault="00EF78CF" w:rsidP="00EF78CF">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La destruction du manchon (bouclier) végétal protecteur du sol déclenche un processus d’érosion hydrique (zones tropicales humides, comme le Burundi) qui débute par la d</w:t>
      </w:r>
      <w:r w:rsidR="006D22A3"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structuration du sol par l’impact</w:t>
      </w:r>
      <w:r w:rsidR="00EA541B" w:rsidRPr="00B40B6E">
        <w:rPr>
          <w:rFonts w:ascii="Times New Roman" w:hAnsi="Times New Roman" w:cs="Times New Roman"/>
          <w:sz w:val="24"/>
          <w:szCs w:val="24"/>
          <w:lang w:val="fr-FR"/>
        </w:rPr>
        <w:t>/énergie cinétique</w:t>
      </w:r>
      <w:r w:rsidRPr="00B40B6E">
        <w:rPr>
          <w:rFonts w:ascii="Times New Roman" w:hAnsi="Times New Roman" w:cs="Times New Roman"/>
          <w:sz w:val="24"/>
          <w:szCs w:val="24"/>
          <w:lang w:val="fr-FR"/>
        </w:rPr>
        <w:t xml:space="preserve"> des gouttes de pluies sur un sol nu. La conséquence imm</w:t>
      </w:r>
      <w:r w:rsidR="006D22A3"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 xml:space="preserve">diate est </w:t>
      </w:r>
      <w:r w:rsidRPr="00B40B6E">
        <w:rPr>
          <w:rFonts w:ascii="Times New Roman" w:hAnsi="Times New Roman" w:cs="Times New Roman"/>
          <w:sz w:val="24"/>
          <w:szCs w:val="24"/>
          <w:lang w:val="fr-FR"/>
        </w:rPr>
        <w:lastRenderedPageBreak/>
        <w:t xml:space="preserve">la perte d’agrégation du sol (Photo </w:t>
      </w:r>
      <w:r w:rsidR="0045476D" w:rsidRPr="00B40B6E">
        <w:rPr>
          <w:rFonts w:ascii="Times New Roman" w:hAnsi="Times New Roman" w:cs="Times New Roman"/>
          <w:sz w:val="24"/>
          <w:szCs w:val="24"/>
          <w:lang w:val="fr-FR"/>
        </w:rPr>
        <w:t>2</w:t>
      </w:r>
      <w:r w:rsidRPr="00B40B6E">
        <w:rPr>
          <w:rFonts w:ascii="Times New Roman" w:hAnsi="Times New Roman" w:cs="Times New Roman"/>
          <w:sz w:val="24"/>
          <w:szCs w:val="24"/>
          <w:lang w:val="fr-FR"/>
        </w:rPr>
        <w:t xml:space="preserve">) </w:t>
      </w:r>
      <w:r w:rsidR="00597F2B" w:rsidRPr="00B40B6E">
        <w:rPr>
          <w:rFonts w:ascii="Times New Roman" w:hAnsi="Times New Roman" w:cs="Times New Roman"/>
          <w:sz w:val="24"/>
          <w:szCs w:val="24"/>
          <w:lang w:val="fr-FR"/>
        </w:rPr>
        <w:t xml:space="preserve">suivie de </w:t>
      </w:r>
      <w:r w:rsidRPr="00B40B6E">
        <w:rPr>
          <w:rFonts w:ascii="Times New Roman" w:hAnsi="Times New Roman" w:cs="Times New Roman"/>
          <w:sz w:val="24"/>
          <w:szCs w:val="24"/>
          <w:lang w:val="fr-FR"/>
        </w:rPr>
        <w:t>l</w:t>
      </w:r>
      <w:r w:rsidR="005714D8" w:rsidRPr="00B40B6E">
        <w:rPr>
          <w:rFonts w:ascii="Times New Roman" w:hAnsi="Times New Roman" w:cs="Times New Roman"/>
          <w:sz w:val="24"/>
          <w:szCs w:val="24"/>
          <w:lang w:val="fr-FR"/>
        </w:rPr>
        <w:t xml:space="preserve">a </w:t>
      </w:r>
      <w:r w:rsidRPr="00B40B6E">
        <w:rPr>
          <w:rFonts w:ascii="Times New Roman" w:hAnsi="Times New Roman" w:cs="Times New Roman"/>
          <w:sz w:val="24"/>
          <w:szCs w:val="24"/>
          <w:lang w:val="fr-FR"/>
        </w:rPr>
        <w:t xml:space="preserve">perte </w:t>
      </w:r>
      <w:r w:rsidR="005714D8" w:rsidRPr="00B40B6E">
        <w:rPr>
          <w:rFonts w:ascii="Times New Roman" w:hAnsi="Times New Roman" w:cs="Times New Roman"/>
          <w:sz w:val="24"/>
          <w:szCs w:val="24"/>
          <w:lang w:val="fr-FR"/>
        </w:rPr>
        <w:t xml:space="preserve">des propriétés </w:t>
      </w:r>
      <w:r w:rsidRPr="00B40B6E">
        <w:rPr>
          <w:rFonts w:ascii="Times New Roman" w:hAnsi="Times New Roman" w:cs="Times New Roman"/>
          <w:sz w:val="24"/>
          <w:szCs w:val="24"/>
          <w:lang w:val="fr-FR"/>
        </w:rPr>
        <w:t xml:space="preserve">physiques, chimiques et biologiques par ruissellement.  </w:t>
      </w:r>
    </w:p>
    <w:p w:rsidR="00273B6F" w:rsidRDefault="00E167B3" w:rsidP="00F62C90">
      <w:pPr>
        <w:ind w:firstLine="720"/>
        <w:jc w:val="center"/>
      </w:pPr>
      <w:r>
        <w:rPr>
          <w:noProof/>
          <w:lang w:val="fr-FR" w:eastAsia="fr-FR"/>
        </w:rPr>
        <w:drawing>
          <wp:inline distT="0" distB="0" distL="0" distR="0" wp14:anchorId="24FD9E91" wp14:editId="30B8E2EA">
            <wp:extent cx="4257675" cy="2790825"/>
            <wp:effectExtent l="0" t="0" r="9525" b="9525"/>
            <wp:docPr id="8214"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14"/>
                    <a:srcRect/>
                    <a:stretch>
                      <a:fillRect/>
                    </a:stretch>
                  </pic:blipFill>
                  <pic:spPr bwMode="auto">
                    <a:xfrm>
                      <a:off x="0" y="0"/>
                      <a:ext cx="4257675" cy="2790825"/>
                    </a:xfrm>
                    <a:prstGeom prst="rect">
                      <a:avLst/>
                    </a:prstGeom>
                    <a:noFill/>
                    <a:ln w="9525">
                      <a:noFill/>
                      <a:miter lim="800000"/>
                      <a:headEnd/>
                      <a:tailEnd/>
                    </a:ln>
                  </pic:spPr>
                </pic:pic>
              </a:graphicData>
            </a:graphic>
          </wp:inline>
        </w:drawing>
      </w:r>
    </w:p>
    <w:p w:rsidR="00E167B3" w:rsidRPr="00B40B6E" w:rsidRDefault="005B5740" w:rsidP="00E167B3">
      <w:pPr>
        <w:ind w:left="1440" w:hanging="144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Photo </w:t>
      </w:r>
      <w:r w:rsidR="0045476D" w:rsidRPr="00B40B6E">
        <w:rPr>
          <w:rFonts w:ascii="Times New Roman" w:hAnsi="Times New Roman" w:cs="Times New Roman"/>
          <w:b/>
          <w:sz w:val="24"/>
          <w:szCs w:val="24"/>
          <w:lang w:val="fr-FR"/>
        </w:rPr>
        <w:t>2</w:t>
      </w:r>
      <w:r w:rsidRPr="00B40B6E">
        <w:rPr>
          <w:rFonts w:ascii="Times New Roman" w:hAnsi="Times New Roman" w:cs="Times New Roman"/>
          <w:b/>
          <w:sz w:val="24"/>
          <w:szCs w:val="24"/>
          <w:lang w:val="fr-FR"/>
        </w:rPr>
        <w:t xml:space="preserve">. </w:t>
      </w:r>
      <w:r w:rsidR="00E167B3" w:rsidRPr="00B40B6E">
        <w:rPr>
          <w:rFonts w:ascii="Times New Roman" w:hAnsi="Times New Roman" w:cs="Times New Roman"/>
          <w:b/>
          <w:sz w:val="24"/>
          <w:szCs w:val="24"/>
          <w:lang w:val="fr-FR"/>
        </w:rPr>
        <w:tab/>
      </w:r>
      <w:r w:rsidRPr="00B40B6E">
        <w:rPr>
          <w:rFonts w:ascii="Times New Roman" w:hAnsi="Times New Roman" w:cs="Times New Roman"/>
          <w:b/>
          <w:sz w:val="24"/>
          <w:szCs w:val="24"/>
          <w:lang w:val="fr-FR"/>
        </w:rPr>
        <w:t xml:space="preserve">Impact </w:t>
      </w:r>
      <w:r w:rsidR="00E167B3" w:rsidRPr="00B40B6E">
        <w:rPr>
          <w:rFonts w:ascii="Times New Roman" w:hAnsi="Times New Roman" w:cs="Times New Roman"/>
          <w:b/>
          <w:sz w:val="24"/>
          <w:szCs w:val="24"/>
          <w:lang w:val="fr-FR"/>
        </w:rPr>
        <w:t xml:space="preserve">de l’énergie </w:t>
      </w:r>
      <w:r w:rsidRPr="00B40B6E">
        <w:rPr>
          <w:rFonts w:ascii="Times New Roman" w:hAnsi="Times New Roman" w:cs="Times New Roman"/>
          <w:b/>
          <w:sz w:val="24"/>
          <w:szCs w:val="24"/>
          <w:lang w:val="fr-FR"/>
        </w:rPr>
        <w:t xml:space="preserve">de gouttes de pluies sur un sol dénudé déclencheur de l’érosion </w:t>
      </w:r>
      <w:r w:rsidR="00E167B3" w:rsidRPr="00B40B6E">
        <w:rPr>
          <w:rFonts w:ascii="Times New Roman" w:hAnsi="Times New Roman" w:cs="Times New Roman"/>
          <w:b/>
          <w:sz w:val="24"/>
          <w:szCs w:val="24"/>
          <w:lang w:val="fr-FR"/>
        </w:rPr>
        <w:t>d</w:t>
      </w:r>
      <w:r w:rsidRPr="00B40B6E">
        <w:rPr>
          <w:rFonts w:ascii="Times New Roman" w:hAnsi="Times New Roman" w:cs="Times New Roman"/>
          <w:b/>
          <w:sz w:val="24"/>
          <w:szCs w:val="24"/>
          <w:lang w:val="fr-FR"/>
        </w:rPr>
        <w:t>u sol</w:t>
      </w:r>
      <w:r w:rsidR="00E167B3" w:rsidRPr="00B40B6E">
        <w:rPr>
          <w:rFonts w:ascii="Times New Roman" w:hAnsi="Times New Roman" w:cs="Times New Roman"/>
          <w:b/>
          <w:sz w:val="24"/>
          <w:szCs w:val="24"/>
          <w:lang w:val="fr-FR"/>
        </w:rPr>
        <w:t xml:space="preserve"> et de la destruction de sa structure</w:t>
      </w:r>
    </w:p>
    <w:p w:rsidR="00E81225" w:rsidRPr="00B40B6E" w:rsidRDefault="00EA541B" w:rsidP="00E167B3">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Un autre facteur important de dégradation du sol est l’exportation des éléments nutritifs par les récoltes et les résidus de récolte. En vertu de </w:t>
      </w:r>
      <w:r w:rsidRPr="00B40B6E">
        <w:rPr>
          <w:rFonts w:ascii="Times New Roman" w:hAnsi="Times New Roman" w:cs="Times New Roman"/>
          <w:b/>
          <w:sz w:val="24"/>
          <w:szCs w:val="24"/>
          <w:lang w:val="fr-FR"/>
        </w:rPr>
        <w:t>la loi de restitution</w:t>
      </w:r>
      <w:r w:rsidRPr="00B40B6E">
        <w:rPr>
          <w:rFonts w:ascii="Times New Roman" w:hAnsi="Times New Roman" w:cs="Times New Roman"/>
          <w:sz w:val="24"/>
          <w:szCs w:val="24"/>
          <w:lang w:val="fr-FR"/>
        </w:rPr>
        <w:t xml:space="preserve"> (</w:t>
      </w:r>
      <w:proofErr w:type="spellStart"/>
      <w:r w:rsidRPr="00B40B6E">
        <w:rPr>
          <w:rFonts w:ascii="Times New Roman" w:hAnsi="Times New Roman" w:cs="Times New Roman"/>
          <w:b/>
          <w:sz w:val="24"/>
          <w:szCs w:val="24"/>
          <w:lang w:val="fr-FR"/>
        </w:rPr>
        <w:t>Nsubiza</w:t>
      </w:r>
      <w:proofErr w:type="spellEnd"/>
      <w:r w:rsidRPr="00B40B6E">
        <w:rPr>
          <w:rFonts w:ascii="Times New Roman" w:hAnsi="Times New Roman" w:cs="Times New Roman"/>
          <w:b/>
          <w:sz w:val="24"/>
          <w:szCs w:val="24"/>
          <w:lang w:val="fr-FR"/>
        </w:rPr>
        <w:t xml:space="preserve"> </w:t>
      </w:r>
      <w:proofErr w:type="spellStart"/>
      <w:r w:rsidRPr="00B40B6E">
        <w:rPr>
          <w:rFonts w:ascii="Times New Roman" w:hAnsi="Times New Roman" w:cs="Times New Roman"/>
          <w:b/>
          <w:sz w:val="24"/>
          <w:szCs w:val="24"/>
          <w:lang w:val="fr-FR"/>
        </w:rPr>
        <w:t>aho</w:t>
      </w:r>
      <w:proofErr w:type="spellEnd"/>
      <w:r w:rsidRPr="00B40B6E">
        <w:rPr>
          <w:rFonts w:ascii="Times New Roman" w:hAnsi="Times New Roman" w:cs="Times New Roman"/>
          <w:b/>
          <w:sz w:val="24"/>
          <w:szCs w:val="24"/>
          <w:lang w:val="fr-FR"/>
        </w:rPr>
        <w:t xml:space="preserve"> </w:t>
      </w:r>
      <w:proofErr w:type="spellStart"/>
      <w:r w:rsidRPr="00B40B6E">
        <w:rPr>
          <w:rFonts w:ascii="Times New Roman" w:hAnsi="Times New Roman" w:cs="Times New Roman"/>
          <w:b/>
          <w:sz w:val="24"/>
          <w:szCs w:val="24"/>
          <w:lang w:val="fr-FR"/>
        </w:rPr>
        <w:t>unkuye</w:t>
      </w:r>
      <w:proofErr w:type="spellEnd"/>
      <w:r w:rsidRPr="00B40B6E">
        <w:rPr>
          <w:rFonts w:ascii="Times New Roman" w:hAnsi="Times New Roman" w:cs="Times New Roman"/>
          <w:sz w:val="24"/>
          <w:szCs w:val="24"/>
          <w:lang w:val="fr-FR"/>
        </w:rPr>
        <w:t>), ils d</w:t>
      </w:r>
      <w:r w:rsidR="00E81225" w:rsidRPr="00B40B6E">
        <w:rPr>
          <w:rFonts w:ascii="Times New Roman" w:hAnsi="Times New Roman" w:cs="Times New Roman"/>
          <w:sz w:val="24"/>
          <w:szCs w:val="24"/>
          <w:lang w:val="fr-FR"/>
        </w:rPr>
        <w:t xml:space="preserve">evraient </w:t>
      </w:r>
      <w:r w:rsidRPr="00B40B6E">
        <w:rPr>
          <w:rFonts w:ascii="Times New Roman" w:hAnsi="Times New Roman" w:cs="Times New Roman"/>
          <w:sz w:val="24"/>
          <w:szCs w:val="24"/>
          <w:lang w:val="fr-FR"/>
        </w:rPr>
        <w:t>être retournés au sol</w:t>
      </w:r>
      <w:r w:rsidR="00E81225"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même si celui-ci est protégé contre l’érosion. </w:t>
      </w:r>
    </w:p>
    <w:p w:rsidR="00EA541B" w:rsidRPr="00B40B6E" w:rsidRDefault="003702E7" w:rsidP="00B40B6E">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Cette pratique conservatrice </w:t>
      </w:r>
      <w:r w:rsidR="00E6447F" w:rsidRPr="00B40B6E">
        <w:rPr>
          <w:rFonts w:ascii="Times New Roman" w:hAnsi="Times New Roman" w:cs="Times New Roman"/>
          <w:sz w:val="24"/>
          <w:szCs w:val="24"/>
          <w:lang w:val="fr-FR"/>
        </w:rPr>
        <w:t xml:space="preserve">de restitution </w:t>
      </w:r>
      <w:r w:rsidRPr="00B40B6E">
        <w:rPr>
          <w:rFonts w:ascii="Times New Roman" w:hAnsi="Times New Roman" w:cs="Times New Roman"/>
          <w:sz w:val="24"/>
          <w:szCs w:val="24"/>
          <w:lang w:val="fr-FR"/>
        </w:rPr>
        <w:t xml:space="preserve">de la fertilité des sols n’est pas </w:t>
      </w:r>
      <w:r w:rsidR="00E81225" w:rsidRPr="00B40B6E">
        <w:rPr>
          <w:rFonts w:ascii="Times New Roman" w:hAnsi="Times New Roman" w:cs="Times New Roman"/>
          <w:sz w:val="24"/>
          <w:szCs w:val="24"/>
          <w:lang w:val="fr-FR"/>
        </w:rPr>
        <w:t xml:space="preserve">systématiquement </w:t>
      </w:r>
      <w:r w:rsidRPr="00B40B6E">
        <w:rPr>
          <w:rFonts w:ascii="Times New Roman" w:hAnsi="Times New Roman" w:cs="Times New Roman"/>
          <w:sz w:val="24"/>
          <w:szCs w:val="24"/>
          <w:lang w:val="fr-FR"/>
        </w:rPr>
        <w:t>pratiquée, alors qu’elle permettrait la reconstitution de la matière organique du sol et la recharge en éléments nutritifs (recyclage). Les cas les plus apparents du non</w:t>
      </w:r>
      <w:r w:rsid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respect de la loi de la restitution est l’ut</w:t>
      </w:r>
      <w:r w:rsidR="00B40B6E">
        <w:rPr>
          <w:rFonts w:ascii="Times New Roman" w:hAnsi="Times New Roman" w:cs="Times New Roman"/>
          <w:sz w:val="24"/>
          <w:szCs w:val="24"/>
          <w:lang w:val="fr-FR"/>
        </w:rPr>
        <w:t>i</w:t>
      </w:r>
      <w:r w:rsidRPr="00B40B6E">
        <w:rPr>
          <w:rFonts w:ascii="Times New Roman" w:hAnsi="Times New Roman" w:cs="Times New Roman"/>
          <w:sz w:val="24"/>
          <w:szCs w:val="24"/>
          <w:lang w:val="fr-FR"/>
        </w:rPr>
        <w:t>lisation des feuilles et troncs de bananier pour le paillage du café, ou l’util</w:t>
      </w:r>
      <w:r w:rsidR="00463EA1" w:rsidRPr="00B40B6E">
        <w:rPr>
          <w:rFonts w:ascii="Times New Roman" w:hAnsi="Times New Roman" w:cs="Times New Roman"/>
          <w:sz w:val="24"/>
          <w:szCs w:val="24"/>
          <w:lang w:val="fr-FR"/>
        </w:rPr>
        <w:t>i</w:t>
      </w:r>
      <w:r w:rsidRPr="00B40B6E">
        <w:rPr>
          <w:rFonts w:ascii="Times New Roman" w:hAnsi="Times New Roman" w:cs="Times New Roman"/>
          <w:sz w:val="24"/>
          <w:szCs w:val="24"/>
          <w:lang w:val="fr-FR"/>
        </w:rPr>
        <w:t xml:space="preserve">sation </w:t>
      </w:r>
      <w:r w:rsidR="00F74109" w:rsidRPr="00B40B6E">
        <w:rPr>
          <w:rFonts w:ascii="Times New Roman" w:hAnsi="Times New Roman" w:cs="Times New Roman"/>
          <w:sz w:val="24"/>
          <w:szCs w:val="24"/>
          <w:lang w:val="fr-FR"/>
        </w:rPr>
        <w:t xml:space="preserve">des feuilles de bananier et </w:t>
      </w:r>
      <w:r w:rsidRPr="00B40B6E">
        <w:rPr>
          <w:rFonts w:ascii="Times New Roman" w:hAnsi="Times New Roman" w:cs="Times New Roman"/>
          <w:sz w:val="24"/>
          <w:szCs w:val="24"/>
          <w:lang w:val="fr-FR"/>
        </w:rPr>
        <w:t xml:space="preserve">la paille de blé pour la toiture des maisons traditionnelles.   </w:t>
      </w:r>
      <w:r w:rsidR="00EA541B" w:rsidRPr="00B40B6E">
        <w:rPr>
          <w:rFonts w:ascii="Times New Roman" w:hAnsi="Times New Roman" w:cs="Times New Roman"/>
          <w:sz w:val="24"/>
          <w:szCs w:val="24"/>
          <w:lang w:val="fr-FR"/>
        </w:rPr>
        <w:t xml:space="preserve">  </w:t>
      </w:r>
    </w:p>
    <w:p w:rsidR="00267938" w:rsidRDefault="00F62C90" w:rsidP="005B5740">
      <w:pPr>
        <w:pStyle w:val="ListParagraph"/>
        <w:numPr>
          <w:ilvl w:val="0"/>
          <w:numId w:val="7"/>
        </w:numPr>
        <w:spacing w:line="360" w:lineRule="auto"/>
        <w:jc w:val="both"/>
        <w:rPr>
          <w:rFonts w:ascii="Arial Black" w:hAnsi="Arial Black"/>
          <w:b/>
        </w:rPr>
      </w:pPr>
      <w:r w:rsidRPr="009445C0">
        <w:rPr>
          <w:rFonts w:ascii="Arial Black" w:hAnsi="Arial Black"/>
        </w:rPr>
        <w:t xml:space="preserve">DES </w:t>
      </w:r>
      <w:r w:rsidR="00267938" w:rsidRPr="009445C0">
        <w:rPr>
          <w:rFonts w:ascii="Arial Black" w:hAnsi="Arial Black"/>
          <w:b/>
        </w:rPr>
        <w:t>CONSEQUENCES DE LA DEGRADATION DU SOL</w:t>
      </w:r>
    </w:p>
    <w:p w:rsidR="005B5740" w:rsidRPr="00B40B6E" w:rsidRDefault="005B5740" w:rsidP="00A03367">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Nombreuses sont les conséquences de la dégradation du sol</w:t>
      </w:r>
      <w:r w:rsidR="00A03367" w:rsidRPr="00B40B6E">
        <w:rPr>
          <w:rFonts w:ascii="Times New Roman" w:hAnsi="Times New Roman" w:cs="Times New Roman"/>
          <w:sz w:val="24"/>
          <w:szCs w:val="24"/>
          <w:lang w:val="fr-FR"/>
        </w:rPr>
        <w:t xml:space="preserve"> par </w:t>
      </w:r>
      <w:r w:rsidR="00B40B6E" w:rsidRPr="00B40B6E">
        <w:rPr>
          <w:rFonts w:ascii="Times New Roman" w:hAnsi="Times New Roman" w:cs="Times New Roman"/>
          <w:sz w:val="24"/>
          <w:szCs w:val="24"/>
          <w:lang w:val="fr-FR"/>
        </w:rPr>
        <w:t>érosion</w:t>
      </w:r>
      <w:r w:rsidR="00A03367" w:rsidRPr="00B40B6E">
        <w:rPr>
          <w:rFonts w:ascii="Times New Roman" w:hAnsi="Times New Roman" w:cs="Times New Roman"/>
          <w:sz w:val="24"/>
          <w:szCs w:val="24"/>
          <w:lang w:val="fr-FR"/>
        </w:rPr>
        <w:t xml:space="preserve"> hydrique, en particulier</w:t>
      </w:r>
      <w:r w:rsidRPr="00B40B6E">
        <w:rPr>
          <w:rFonts w:ascii="Times New Roman" w:hAnsi="Times New Roman" w:cs="Times New Roman"/>
          <w:sz w:val="24"/>
          <w:szCs w:val="24"/>
          <w:lang w:val="fr-FR"/>
        </w:rPr>
        <w:t xml:space="preserve">. Elles sont entre autres dues à la perte de la structure du sol (Photo </w:t>
      </w:r>
      <w:r w:rsidR="0045476D" w:rsidRPr="00B40B6E">
        <w:rPr>
          <w:rFonts w:ascii="Times New Roman" w:hAnsi="Times New Roman" w:cs="Times New Roman"/>
          <w:sz w:val="24"/>
          <w:szCs w:val="24"/>
          <w:lang w:val="fr-FR"/>
        </w:rPr>
        <w:t>2</w:t>
      </w:r>
      <w:r w:rsidRPr="00B40B6E">
        <w:rPr>
          <w:rFonts w:ascii="Times New Roman" w:hAnsi="Times New Roman" w:cs="Times New Roman"/>
          <w:sz w:val="24"/>
          <w:szCs w:val="24"/>
          <w:lang w:val="fr-FR"/>
        </w:rPr>
        <w:t xml:space="preserve">), la perte de </w:t>
      </w:r>
      <w:r w:rsidR="00FB3858" w:rsidRPr="00B40B6E">
        <w:rPr>
          <w:rFonts w:ascii="Times New Roman" w:hAnsi="Times New Roman" w:cs="Times New Roman"/>
          <w:sz w:val="24"/>
          <w:szCs w:val="24"/>
          <w:lang w:val="fr-FR"/>
        </w:rPr>
        <w:t xml:space="preserve">la </w:t>
      </w:r>
      <w:r w:rsidRPr="00B40B6E">
        <w:rPr>
          <w:rFonts w:ascii="Times New Roman" w:hAnsi="Times New Roman" w:cs="Times New Roman"/>
          <w:sz w:val="24"/>
          <w:szCs w:val="24"/>
          <w:lang w:val="fr-FR"/>
        </w:rPr>
        <w:t>porosité, l’infiltra</w:t>
      </w:r>
      <w:r w:rsidR="006D22A3" w:rsidRPr="00B40B6E">
        <w:rPr>
          <w:rFonts w:ascii="Times New Roman" w:hAnsi="Times New Roman" w:cs="Times New Roman"/>
          <w:sz w:val="24"/>
          <w:szCs w:val="24"/>
          <w:lang w:val="fr-FR"/>
        </w:rPr>
        <w:t>tion</w:t>
      </w:r>
      <w:r w:rsidR="00FB3858"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la perméabilité </w:t>
      </w:r>
      <w:r w:rsidR="00FB3858" w:rsidRPr="00B40B6E">
        <w:rPr>
          <w:rFonts w:ascii="Times New Roman" w:hAnsi="Times New Roman" w:cs="Times New Roman"/>
          <w:sz w:val="24"/>
          <w:szCs w:val="24"/>
          <w:lang w:val="fr-FR"/>
        </w:rPr>
        <w:t xml:space="preserve">et l’aération </w:t>
      </w:r>
      <w:r w:rsidRPr="00B40B6E">
        <w:rPr>
          <w:rFonts w:ascii="Times New Roman" w:hAnsi="Times New Roman" w:cs="Times New Roman"/>
          <w:sz w:val="24"/>
          <w:szCs w:val="24"/>
          <w:lang w:val="fr-FR"/>
        </w:rPr>
        <w:t xml:space="preserve">du sol.  </w:t>
      </w:r>
    </w:p>
    <w:p w:rsidR="00313D71" w:rsidRPr="00B40B6E" w:rsidRDefault="00313D71" w:rsidP="00313D71">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Au-delà de ces conséquences physiques, nous devons nous rappeler que cet effet érosif des gouttes de pluies est concentré d’abord et avant tout sur l’horizon A organique de surface. Plus grave, cet effet érosif des gouttes de pluie sur un sol non protégé anéantit tout de go les nombreux (17) bénéfices, physiques, chimiques et biologiques de la matière organique énumérés plus haut dans </w:t>
      </w:r>
      <w:r w:rsidR="00697783" w:rsidRPr="00B40B6E">
        <w:rPr>
          <w:rFonts w:ascii="Times New Roman" w:hAnsi="Times New Roman" w:cs="Times New Roman"/>
          <w:sz w:val="24"/>
          <w:szCs w:val="24"/>
          <w:lang w:val="fr-FR"/>
        </w:rPr>
        <w:t xml:space="preserve">la </w:t>
      </w:r>
      <w:r w:rsidRPr="00B40B6E">
        <w:rPr>
          <w:rFonts w:ascii="Times New Roman" w:hAnsi="Times New Roman" w:cs="Times New Roman"/>
          <w:sz w:val="24"/>
          <w:szCs w:val="24"/>
          <w:lang w:val="fr-FR"/>
        </w:rPr>
        <w:t xml:space="preserve">présente note.  </w:t>
      </w:r>
    </w:p>
    <w:p w:rsidR="00313D71" w:rsidRPr="00B40B6E" w:rsidRDefault="00313D71" w:rsidP="00313D71">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En conformité avec la figure 1 qui illustre le cycle de vie d’un sol (comme de tout être vivant), l’un des effets visibles de l’érosion hydrique est la disparition des horizons superficiels du sol, l’horizon </w:t>
      </w:r>
      <w:r w:rsidRPr="00B40B6E">
        <w:rPr>
          <w:rFonts w:ascii="Times New Roman" w:hAnsi="Times New Roman" w:cs="Times New Roman"/>
          <w:sz w:val="24"/>
          <w:szCs w:val="24"/>
          <w:lang w:val="fr-FR"/>
        </w:rPr>
        <w:lastRenderedPageBreak/>
        <w:t xml:space="preserve">A organique d’abord, car il est plus exposé aux aléas, suivi de l’horizon B </w:t>
      </w:r>
      <w:proofErr w:type="spellStart"/>
      <w:r w:rsidRPr="00B40B6E">
        <w:rPr>
          <w:rFonts w:ascii="Times New Roman" w:hAnsi="Times New Roman" w:cs="Times New Roman"/>
          <w:sz w:val="24"/>
          <w:szCs w:val="24"/>
          <w:lang w:val="fr-FR"/>
        </w:rPr>
        <w:t>organo</w:t>
      </w:r>
      <w:proofErr w:type="spellEnd"/>
      <w:r w:rsidRPr="00B40B6E">
        <w:rPr>
          <w:rFonts w:ascii="Times New Roman" w:hAnsi="Times New Roman" w:cs="Times New Roman"/>
          <w:sz w:val="24"/>
          <w:szCs w:val="24"/>
          <w:lang w:val="fr-FR"/>
        </w:rPr>
        <w:t xml:space="preserve">-minéral. Ce sont justement ces deux horizons qui, de par leurs caractères organiques, incarnent la santé du sol. Reste </w:t>
      </w:r>
      <w:r w:rsidRPr="00B40B6E">
        <w:rPr>
          <w:rFonts w:ascii="Times New Roman" w:hAnsi="Times New Roman" w:cs="Times New Roman"/>
          <w:b/>
          <w:sz w:val="24"/>
          <w:szCs w:val="24"/>
          <w:lang w:val="fr-FR"/>
        </w:rPr>
        <w:t xml:space="preserve">l’horizon </w:t>
      </w:r>
      <w:proofErr w:type="spellStart"/>
      <w:r w:rsidRPr="00B40B6E">
        <w:rPr>
          <w:rFonts w:ascii="Times New Roman" w:hAnsi="Times New Roman" w:cs="Times New Roman"/>
          <w:b/>
          <w:sz w:val="24"/>
          <w:szCs w:val="24"/>
          <w:lang w:val="fr-FR"/>
        </w:rPr>
        <w:t>mineral</w:t>
      </w:r>
      <w:proofErr w:type="spellEnd"/>
      <w:r w:rsidR="00B26CF9" w:rsidRPr="00B40B6E">
        <w:rPr>
          <w:rFonts w:ascii="Times New Roman" w:hAnsi="Times New Roman" w:cs="Times New Roman"/>
          <w:b/>
          <w:sz w:val="24"/>
          <w:szCs w:val="24"/>
          <w:lang w:val="fr-FR"/>
        </w:rPr>
        <w:t xml:space="preserve"> C</w:t>
      </w:r>
      <w:r w:rsidRPr="00B40B6E">
        <w:rPr>
          <w:rFonts w:ascii="Times New Roman" w:hAnsi="Times New Roman" w:cs="Times New Roman"/>
          <w:b/>
          <w:sz w:val="24"/>
          <w:szCs w:val="24"/>
          <w:lang w:val="fr-FR"/>
        </w:rPr>
        <w:t>, sans vie</w:t>
      </w:r>
      <w:r w:rsidRPr="00B40B6E">
        <w:rPr>
          <w:rFonts w:ascii="Times New Roman" w:hAnsi="Times New Roman" w:cs="Times New Roman"/>
          <w:sz w:val="24"/>
          <w:szCs w:val="24"/>
          <w:lang w:val="fr-FR"/>
        </w:rPr>
        <w:t xml:space="preserve">. Le sol est ainsi mort (Photo </w:t>
      </w:r>
      <w:r w:rsidR="003A3A00" w:rsidRPr="00B40B6E">
        <w:rPr>
          <w:rFonts w:ascii="Times New Roman" w:hAnsi="Times New Roman" w:cs="Times New Roman"/>
          <w:sz w:val="24"/>
          <w:szCs w:val="24"/>
          <w:lang w:val="fr-FR"/>
        </w:rPr>
        <w:t>3</w:t>
      </w:r>
      <w:r w:rsidRPr="00B40B6E">
        <w:rPr>
          <w:rFonts w:ascii="Times New Roman" w:hAnsi="Times New Roman" w:cs="Times New Roman"/>
          <w:sz w:val="24"/>
          <w:szCs w:val="24"/>
          <w:lang w:val="fr-FR"/>
        </w:rPr>
        <w:t xml:space="preserve">). </w:t>
      </w:r>
    </w:p>
    <w:p w:rsidR="003A3A00" w:rsidRPr="00B40B6E" w:rsidRDefault="003A3A00" w:rsidP="003A3A00">
      <w:pPr>
        <w:rPr>
          <w:rFonts w:ascii="Times New Roman" w:hAnsi="Times New Roman" w:cs="Times New Roman"/>
          <w:sz w:val="24"/>
          <w:szCs w:val="24"/>
          <w:lang w:val="fr-FR"/>
        </w:rPr>
      </w:pPr>
    </w:p>
    <w:p w:rsidR="003A3A00" w:rsidRDefault="003A3A00" w:rsidP="003A3A00">
      <w:pPr>
        <w:jc w:val="center"/>
        <w:rPr>
          <w:rFonts w:ascii="Arial Black" w:hAnsi="Arial Black" w:cs="Times New Roman"/>
          <w:b/>
          <w:sz w:val="24"/>
          <w:szCs w:val="24"/>
        </w:rPr>
      </w:pPr>
      <w:r>
        <w:rPr>
          <w:noProof/>
          <w:lang w:val="fr-FR" w:eastAsia="fr-FR"/>
        </w:rPr>
        <mc:AlternateContent>
          <mc:Choice Requires="wps">
            <w:drawing>
              <wp:anchor distT="0" distB="0" distL="114300" distR="114300" simplePos="0" relativeHeight="251771904" behindDoc="0" locked="0" layoutInCell="1" allowOverlap="1" wp14:anchorId="0D39DF80" wp14:editId="003FE02F">
                <wp:simplePos x="0" y="0"/>
                <wp:positionH relativeFrom="column">
                  <wp:posOffset>1652905</wp:posOffset>
                </wp:positionH>
                <wp:positionV relativeFrom="paragraph">
                  <wp:posOffset>457835</wp:posOffset>
                </wp:positionV>
                <wp:extent cx="2686050" cy="361950"/>
                <wp:effectExtent l="0" t="0" r="19050" b="19050"/>
                <wp:wrapNone/>
                <wp:docPr id="22" name="Zone de texte 22"/>
                <wp:cNvGraphicFramePr/>
                <a:graphic xmlns:a="http://schemas.openxmlformats.org/drawingml/2006/main">
                  <a:graphicData uri="http://schemas.microsoft.com/office/word/2010/wordprocessingShape">
                    <wps:wsp>
                      <wps:cNvSpPr txBox="1"/>
                      <wps:spPr>
                        <a:xfrm>
                          <a:off x="0" y="0"/>
                          <a:ext cx="2686050" cy="361950"/>
                        </a:xfrm>
                        <a:prstGeom prst="rect">
                          <a:avLst/>
                        </a:prstGeom>
                        <a:solidFill>
                          <a:sysClr val="window" lastClr="FFFFFF"/>
                        </a:solidFill>
                        <a:ln w="6350">
                          <a:solidFill>
                            <a:prstClr val="black"/>
                          </a:solidFill>
                        </a:ln>
                        <a:effectLst/>
                      </wps:spPr>
                      <wps:txbx>
                        <w:txbxContent>
                          <w:p w:rsidR="004E750D" w:rsidRPr="00B40B6E" w:rsidRDefault="004E750D" w:rsidP="003A3A00">
                            <w:pPr>
                              <w:jc w:val="center"/>
                              <w:rPr>
                                <w:rFonts w:ascii="Arial Black" w:hAnsi="Arial Black"/>
                                <w:sz w:val="24"/>
                                <w:szCs w:val="24"/>
                                <w:lang w:val="fr-FR"/>
                              </w:rPr>
                            </w:pPr>
                            <w:r w:rsidRPr="00B40B6E">
                              <w:rPr>
                                <w:rFonts w:ascii="Arial Black" w:hAnsi="Arial Black"/>
                                <w:sz w:val="24"/>
                                <w:szCs w:val="24"/>
                                <w:lang w:val="fr-FR"/>
                              </w:rPr>
                              <w:t>Sol Mort ou en Agonie!!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39DF80" id="Zone de texte 22" o:spid="_x0000_s1034" type="#_x0000_t202" style="position:absolute;left:0;text-align:left;margin-left:130.15pt;margin-top:36.05pt;width:211.5pt;height:28.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" fillcolor="window" strokeweight=".5pt">
                <v:textbox>
                  <w:txbxContent>
                    <w:p w:rsidR="004E750D" w:rsidRPr="007A6A0F" w:rsidRDefault="004E750D" w:rsidP="003A3A00">
                      <w:pPr>
                        <w:jc w:val="center"/>
                        <w:rPr>
                          <w:rFonts w:ascii="Arial Black" w:hAnsi="Arial Black"/>
                          <w:sz w:val="24"/>
                          <w:szCs w:val="24"/>
                        </w:rPr>
                      </w:pPr>
                      <w:r w:rsidRPr="007A6A0F">
                        <w:rPr>
                          <w:rFonts w:ascii="Arial Black" w:hAnsi="Arial Black"/>
                          <w:sz w:val="24"/>
                          <w:szCs w:val="24"/>
                        </w:rPr>
                        <w:t>Sol Mort ou en Agonie</w:t>
                      </w:r>
                      <w:r>
                        <w:rPr>
                          <w:rFonts w:ascii="Arial Black" w:hAnsi="Arial Black"/>
                          <w:sz w:val="24"/>
                          <w:szCs w:val="24"/>
                        </w:rPr>
                        <w:t>!!</w:t>
                      </w:r>
                    </w:p>
                  </w:txbxContent>
                </v:textbox>
              </v:shape>
            </w:pict>
          </mc:Fallback>
        </mc:AlternateContent>
      </w:r>
      <w:r>
        <w:rPr>
          <w:noProof/>
          <w:lang w:val="fr-FR" w:eastAsia="fr-FR"/>
        </w:rPr>
        <mc:AlternateContent>
          <mc:Choice Requires="wps">
            <w:drawing>
              <wp:anchor distT="0" distB="0" distL="114300" distR="114300" simplePos="0" relativeHeight="251769856" behindDoc="0" locked="0" layoutInCell="1" allowOverlap="1" wp14:anchorId="2D8824C5" wp14:editId="5AF76E29">
                <wp:simplePos x="0" y="0"/>
                <wp:positionH relativeFrom="column">
                  <wp:posOffset>4396105</wp:posOffset>
                </wp:positionH>
                <wp:positionV relativeFrom="paragraph">
                  <wp:posOffset>996315</wp:posOffset>
                </wp:positionV>
                <wp:extent cx="209550" cy="514350"/>
                <wp:effectExtent l="19050" t="19050" r="38100" b="19050"/>
                <wp:wrapNone/>
                <wp:docPr id="23" name="Flèche vers le haut 23"/>
                <wp:cNvGraphicFramePr/>
                <a:graphic xmlns:a="http://schemas.openxmlformats.org/drawingml/2006/main">
                  <a:graphicData uri="http://schemas.microsoft.com/office/word/2010/wordprocessingShape">
                    <wps:wsp>
                      <wps:cNvSpPr/>
                      <wps:spPr>
                        <a:xfrm>
                          <a:off x="0" y="0"/>
                          <a:ext cx="209550" cy="5143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5D3D7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23" o:spid="_x0000_s1026" type="#_x0000_t68" style="position:absolute;margin-left:346.15pt;margin-top:78.45pt;width:16.5pt;height:4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" adj="4400" fillcolor="#5b9bd5" strokecolor="#41719c" strokeweight="1pt"/>
            </w:pict>
          </mc:Fallback>
        </mc:AlternateContent>
      </w:r>
      <w:r w:rsidRPr="001C2726">
        <w:rPr>
          <w:noProof/>
          <w:color w:val="FF0000"/>
          <w:lang w:val="fr-FR" w:eastAsia="fr-FR"/>
        </w:rPr>
        <mc:AlternateContent>
          <mc:Choice Requires="wps">
            <w:drawing>
              <wp:anchor distT="0" distB="0" distL="114300" distR="114300" simplePos="0" relativeHeight="251770880" behindDoc="0" locked="0" layoutInCell="1" allowOverlap="1" wp14:anchorId="614A05E4" wp14:editId="6FD0E45A">
                <wp:simplePos x="0" y="0"/>
                <wp:positionH relativeFrom="column">
                  <wp:posOffset>1776731</wp:posOffset>
                </wp:positionH>
                <wp:positionV relativeFrom="paragraph">
                  <wp:posOffset>2110740</wp:posOffset>
                </wp:positionV>
                <wp:extent cx="914400" cy="257175"/>
                <wp:effectExtent l="0" t="19050" r="38100" b="47625"/>
                <wp:wrapNone/>
                <wp:docPr id="24" name="Flèche droite 24"/>
                <wp:cNvGraphicFramePr/>
                <a:graphic xmlns:a="http://schemas.openxmlformats.org/drawingml/2006/main">
                  <a:graphicData uri="http://schemas.microsoft.com/office/word/2010/wordprocessingShape">
                    <wps:wsp>
                      <wps:cNvSpPr/>
                      <wps:spPr>
                        <a:xfrm>
                          <a:off x="0" y="0"/>
                          <a:ext cx="914400" cy="25717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95A85C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24" o:spid="_x0000_s1026" type="#_x0000_t13" style="position:absolute;margin-left:139.9pt;margin-top:166.2pt;width:1in;height:20.2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" adj="18563" fillcolor="#5b9bd5" strokecolor="#41719c" strokeweight="1pt"/>
            </w:pict>
          </mc:Fallback>
        </mc:AlternateContent>
      </w:r>
      <w:r>
        <w:rPr>
          <w:noProof/>
          <w:lang w:val="fr-FR" w:eastAsia="fr-FR"/>
        </w:rPr>
        <mc:AlternateContent>
          <mc:Choice Requires="wps">
            <w:drawing>
              <wp:anchor distT="0" distB="0" distL="114300" distR="114300" simplePos="0" relativeHeight="251768832" behindDoc="0" locked="0" layoutInCell="1" allowOverlap="1" wp14:anchorId="3BD53972" wp14:editId="7E09A1DA">
                <wp:simplePos x="0" y="0"/>
                <wp:positionH relativeFrom="column">
                  <wp:posOffset>2814955</wp:posOffset>
                </wp:positionH>
                <wp:positionV relativeFrom="paragraph">
                  <wp:posOffset>2491740</wp:posOffset>
                </wp:positionV>
                <wp:extent cx="247650" cy="209550"/>
                <wp:effectExtent l="38100" t="38100" r="19050" b="19050"/>
                <wp:wrapNone/>
                <wp:docPr id="25" name="Connecteur droit avec flèche 25"/>
                <wp:cNvGraphicFramePr/>
                <a:graphic xmlns:a="http://schemas.openxmlformats.org/drawingml/2006/main">
                  <a:graphicData uri="http://schemas.microsoft.com/office/word/2010/wordprocessingShape">
                    <wps:wsp>
                      <wps:cNvCnPr/>
                      <wps:spPr>
                        <a:xfrm flipH="1" flipV="1">
                          <a:off x="0" y="0"/>
                          <a:ext cx="247650" cy="2095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26D89BE2" id="_x0000_t32" coordsize="21600,21600" o:spt="32" o:oned="t" path="m,l21600,21600e" filled="f">
                <v:path arrowok="t" fillok="f" o:connecttype="none"/>
                <o:lock v:ext="edit" shapetype="t"/>
              </v:shapetype>
              <v:shape id="Connecteur droit avec flèche 25" o:spid="_x0000_s1026" type="#_x0000_t32" style="position:absolute;margin-left:221.65pt;margin-top:196.2pt;width:19.5pt;height:16.5pt;flip:x y;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" strokecolor="#5b9bd5" strokeweight=".5pt">
                <v:stroke endarrow="block" joinstyle="miter"/>
              </v:shape>
            </w:pict>
          </mc:Fallback>
        </mc:AlternateContent>
      </w:r>
      <w:r>
        <w:rPr>
          <w:noProof/>
          <w:lang w:val="fr-FR" w:eastAsia="fr-FR"/>
        </w:rPr>
        <w:drawing>
          <wp:inline distT="0" distB="0" distL="0" distR="0" wp14:anchorId="5293276C" wp14:editId="725C448E">
            <wp:extent cx="4933118" cy="2952872"/>
            <wp:effectExtent l="0" t="0" r="1270" b="0"/>
            <wp:docPr id="26" name="Picture 4" descr="DSCN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SCN0635"/>
                    <pic:cNvPicPr>
                      <a:picLocks noChangeAspect="1" noChangeArrowheads="1"/>
                    </pic:cNvPicPr>
                  </pic:nvPicPr>
                  <pic:blipFill>
                    <a:blip r:embed="rId15"/>
                    <a:srcRect/>
                    <a:stretch>
                      <a:fillRect/>
                    </a:stretch>
                  </pic:blipFill>
                  <pic:spPr bwMode="auto">
                    <a:xfrm>
                      <a:off x="0" y="0"/>
                      <a:ext cx="4951485" cy="2963866"/>
                    </a:xfrm>
                    <a:prstGeom prst="rect">
                      <a:avLst/>
                    </a:prstGeom>
                    <a:noFill/>
                    <a:ln w="9525">
                      <a:noFill/>
                      <a:miter lim="800000"/>
                      <a:headEnd/>
                      <a:tailEnd/>
                    </a:ln>
                  </pic:spPr>
                </pic:pic>
              </a:graphicData>
            </a:graphic>
          </wp:inline>
        </w:drawing>
      </w:r>
    </w:p>
    <w:p w:rsidR="003A3A00" w:rsidRPr="00B40B6E" w:rsidRDefault="003A3A00" w:rsidP="003A3A00">
      <w:pPr>
        <w:spacing w:line="360" w:lineRule="auto"/>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Photo </w:t>
      </w:r>
      <w:r w:rsidR="008407CF" w:rsidRPr="00B40B6E">
        <w:rPr>
          <w:rFonts w:ascii="Times New Roman" w:hAnsi="Times New Roman" w:cs="Times New Roman"/>
          <w:b/>
          <w:sz w:val="24"/>
          <w:szCs w:val="24"/>
          <w:lang w:val="fr-FR"/>
        </w:rPr>
        <w:t>3</w:t>
      </w:r>
      <w:r w:rsidRPr="00B40B6E">
        <w:rPr>
          <w:rFonts w:ascii="Times New Roman" w:hAnsi="Times New Roman" w:cs="Times New Roman"/>
          <w:b/>
          <w:sz w:val="24"/>
          <w:szCs w:val="24"/>
          <w:lang w:val="fr-FR"/>
        </w:rPr>
        <w:t>. Illustration de la phase finale de l’érosion hydrique: la pierre a “poussé”!</w:t>
      </w:r>
    </w:p>
    <w:p w:rsidR="005B443F" w:rsidRPr="00B40B6E" w:rsidRDefault="00044464" w:rsidP="00314085">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La communauté rurale burundaise est consciente de ce phénomène. Elle constate que la pierre (le min</w:t>
      </w:r>
      <w:r w:rsidR="001C2726"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ral) a poussé (</w:t>
      </w:r>
      <w:proofErr w:type="spellStart"/>
      <w:r w:rsidRPr="00B40B6E">
        <w:rPr>
          <w:rFonts w:ascii="Times New Roman" w:hAnsi="Times New Roman" w:cs="Times New Roman"/>
          <w:b/>
          <w:sz w:val="24"/>
          <w:szCs w:val="24"/>
          <w:lang w:val="fr-FR"/>
        </w:rPr>
        <w:t>Ibuye</w:t>
      </w:r>
      <w:proofErr w:type="spellEnd"/>
      <w:r w:rsidRPr="00B40B6E">
        <w:rPr>
          <w:rFonts w:ascii="Times New Roman" w:hAnsi="Times New Roman" w:cs="Times New Roman"/>
          <w:b/>
          <w:sz w:val="24"/>
          <w:szCs w:val="24"/>
          <w:lang w:val="fr-FR"/>
        </w:rPr>
        <w:t xml:space="preserve"> </w:t>
      </w:r>
      <w:proofErr w:type="spellStart"/>
      <w:r w:rsidRPr="00B40B6E">
        <w:rPr>
          <w:rFonts w:ascii="Times New Roman" w:hAnsi="Times New Roman" w:cs="Times New Roman"/>
          <w:b/>
          <w:sz w:val="24"/>
          <w:szCs w:val="24"/>
          <w:lang w:val="fr-FR"/>
        </w:rPr>
        <w:t>ryakuze</w:t>
      </w:r>
      <w:proofErr w:type="spellEnd"/>
      <w:r w:rsidRPr="00B40B6E">
        <w:rPr>
          <w:rFonts w:ascii="Times New Roman" w:hAnsi="Times New Roman" w:cs="Times New Roman"/>
          <w:sz w:val="24"/>
          <w:szCs w:val="24"/>
          <w:lang w:val="fr-FR"/>
        </w:rPr>
        <w:t>)</w:t>
      </w:r>
      <w:r w:rsidR="00B26CF9" w:rsidRPr="00B40B6E">
        <w:rPr>
          <w:rFonts w:ascii="Times New Roman" w:hAnsi="Times New Roman" w:cs="Times New Roman"/>
          <w:sz w:val="24"/>
          <w:szCs w:val="24"/>
          <w:lang w:val="fr-FR"/>
        </w:rPr>
        <w:t>, consécutivement à l’érosion hydrique</w:t>
      </w:r>
      <w:r w:rsidR="00F4085D" w:rsidRPr="00B40B6E">
        <w:rPr>
          <w:rFonts w:ascii="Times New Roman" w:hAnsi="Times New Roman" w:cs="Times New Roman"/>
          <w:sz w:val="24"/>
          <w:szCs w:val="24"/>
          <w:lang w:val="fr-FR"/>
        </w:rPr>
        <w:t xml:space="preserve">! Plus de santé du sol, </w:t>
      </w:r>
      <w:r w:rsidR="00E46899" w:rsidRPr="00B40B6E">
        <w:rPr>
          <w:rFonts w:ascii="Times New Roman" w:hAnsi="Times New Roman" w:cs="Times New Roman"/>
          <w:sz w:val="24"/>
          <w:szCs w:val="24"/>
          <w:lang w:val="fr-FR"/>
        </w:rPr>
        <w:t>et sont dans la foulée affectées, l</w:t>
      </w:r>
      <w:r w:rsidR="00EA6759" w:rsidRPr="00B40B6E">
        <w:rPr>
          <w:rFonts w:ascii="Times New Roman" w:hAnsi="Times New Roman" w:cs="Times New Roman"/>
          <w:sz w:val="24"/>
          <w:szCs w:val="24"/>
          <w:lang w:val="fr-FR"/>
        </w:rPr>
        <w:t>a</w:t>
      </w:r>
      <w:r w:rsidR="00E46899" w:rsidRPr="00B40B6E">
        <w:rPr>
          <w:rFonts w:ascii="Times New Roman" w:hAnsi="Times New Roman" w:cs="Times New Roman"/>
          <w:sz w:val="24"/>
          <w:szCs w:val="24"/>
          <w:lang w:val="fr-FR"/>
        </w:rPr>
        <w:t xml:space="preserve"> santé des plantes, la santé des animaux, la santé environnementale et la santé de l’homme: l’insécurité alimentaire et nutritionnelle. A l’origine de toute cette chaîne de d</w:t>
      </w:r>
      <w:r w:rsidR="000A1846" w:rsidRPr="00B40B6E">
        <w:rPr>
          <w:rFonts w:ascii="Times New Roman" w:hAnsi="Times New Roman" w:cs="Times New Roman"/>
          <w:sz w:val="24"/>
          <w:szCs w:val="24"/>
          <w:lang w:val="fr-FR"/>
        </w:rPr>
        <w:t>é</w:t>
      </w:r>
      <w:r w:rsidR="00E46899" w:rsidRPr="00B40B6E">
        <w:rPr>
          <w:rFonts w:ascii="Times New Roman" w:hAnsi="Times New Roman" w:cs="Times New Roman"/>
          <w:sz w:val="24"/>
          <w:szCs w:val="24"/>
          <w:lang w:val="fr-FR"/>
        </w:rPr>
        <w:t>gradation, l’érosion hydrique.</w:t>
      </w:r>
      <w:r w:rsidR="000A1846"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   </w:t>
      </w:r>
    </w:p>
    <w:p w:rsidR="00652F9A" w:rsidRPr="00B40B6E" w:rsidRDefault="000A1846"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L’autre effet visible de l’érosion hydrique des sols est la pollution des eaux de surface, des rivières </w:t>
      </w:r>
      <w:r w:rsidR="00054A79" w:rsidRPr="00B40B6E">
        <w:rPr>
          <w:rFonts w:ascii="Times New Roman" w:hAnsi="Times New Roman" w:cs="Times New Roman"/>
          <w:sz w:val="24"/>
          <w:szCs w:val="24"/>
          <w:lang w:val="fr-FR"/>
        </w:rPr>
        <w:t>(Photo</w:t>
      </w:r>
      <w:r w:rsidR="00D713E5" w:rsidRPr="00B40B6E">
        <w:rPr>
          <w:rFonts w:ascii="Times New Roman" w:hAnsi="Times New Roman" w:cs="Times New Roman"/>
          <w:sz w:val="24"/>
          <w:szCs w:val="24"/>
          <w:lang w:val="fr-FR"/>
        </w:rPr>
        <w:t xml:space="preserve"> 4</w:t>
      </w:r>
      <w:r w:rsidR="00054A79"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et des lacs</w:t>
      </w:r>
      <w:r w:rsidR="00652F9A" w:rsidRPr="00B40B6E">
        <w:rPr>
          <w:rFonts w:ascii="Times New Roman" w:hAnsi="Times New Roman" w:cs="Times New Roman"/>
          <w:sz w:val="24"/>
          <w:szCs w:val="24"/>
          <w:lang w:val="fr-FR"/>
        </w:rPr>
        <w:t xml:space="preserve"> (d</w:t>
      </w:r>
      <w:r w:rsidR="008407CF" w:rsidRPr="00B40B6E">
        <w:rPr>
          <w:rFonts w:ascii="Times New Roman" w:hAnsi="Times New Roman" w:cs="Times New Roman"/>
          <w:sz w:val="24"/>
          <w:szCs w:val="24"/>
          <w:lang w:val="fr-FR"/>
        </w:rPr>
        <w:t>é</w:t>
      </w:r>
      <w:r w:rsidR="00652F9A" w:rsidRPr="00B40B6E">
        <w:rPr>
          <w:rFonts w:ascii="Times New Roman" w:hAnsi="Times New Roman" w:cs="Times New Roman"/>
          <w:sz w:val="24"/>
          <w:szCs w:val="24"/>
          <w:lang w:val="fr-FR"/>
        </w:rPr>
        <w:t>gradation de la santé environnementale)</w:t>
      </w:r>
      <w:r w:rsidR="00054A79" w:rsidRPr="00B40B6E">
        <w:rPr>
          <w:rFonts w:ascii="Times New Roman" w:hAnsi="Times New Roman" w:cs="Times New Roman"/>
          <w:sz w:val="24"/>
          <w:szCs w:val="24"/>
          <w:lang w:val="fr-FR"/>
        </w:rPr>
        <w:t xml:space="preserve">. Toutes les rivières qui coulent </w:t>
      </w:r>
      <w:r w:rsidR="00EA6759" w:rsidRPr="00B40B6E">
        <w:rPr>
          <w:rFonts w:ascii="Times New Roman" w:hAnsi="Times New Roman" w:cs="Times New Roman"/>
          <w:sz w:val="24"/>
          <w:szCs w:val="24"/>
          <w:lang w:val="fr-FR"/>
        </w:rPr>
        <w:t xml:space="preserve">à travers </w:t>
      </w:r>
      <w:r w:rsidR="00054A79" w:rsidRPr="00B40B6E">
        <w:rPr>
          <w:rFonts w:ascii="Times New Roman" w:hAnsi="Times New Roman" w:cs="Times New Roman"/>
          <w:sz w:val="24"/>
          <w:szCs w:val="24"/>
          <w:lang w:val="fr-FR"/>
        </w:rPr>
        <w:t xml:space="preserve">le pays montrent tout au long </w:t>
      </w:r>
      <w:r w:rsidR="00463EA1" w:rsidRPr="00B40B6E">
        <w:rPr>
          <w:rFonts w:ascii="Times New Roman" w:hAnsi="Times New Roman" w:cs="Times New Roman"/>
          <w:sz w:val="24"/>
          <w:szCs w:val="24"/>
          <w:lang w:val="fr-FR"/>
        </w:rPr>
        <w:t xml:space="preserve">de </w:t>
      </w:r>
      <w:r w:rsidR="00054A79" w:rsidRPr="00B40B6E">
        <w:rPr>
          <w:rFonts w:ascii="Times New Roman" w:hAnsi="Times New Roman" w:cs="Times New Roman"/>
          <w:sz w:val="24"/>
          <w:szCs w:val="24"/>
          <w:lang w:val="fr-FR"/>
        </w:rPr>
        <w:t xml:space="preserve">l’année l’aspect désolant de la photo </w:t>
      </w:r>
      <w:r w:rsidR="003763E5" w:rsidRPr="00B40B6E">
        <w:rPr>
          <w:rFonts w:ascii="Times New Roman" w:hAnsi="Times New Roman" w:cs="Times New Roman"/>
          <w:sz w:val="24"/>
          <w:szCs w:val="24"/>
          <w:lang w:val="fr-FR"/>
        </w:rPr>
        <w:t>4</w:t>
      </w:r>
      <w:r w:rsidR="00054A79" w:rsidRPr="00B40B6E">
        <w:rPr>
          <w:rFonts w:ascii="Times New Roman" w:hAnsi="Times New Roman" w:cs="Times New Roman"/>
          <w:sz w:val="24"/>
          <w:szCs w:val="24"/>
          <w:lang w:val="fr-FR"/>
        </w:rPr>
        <w:t xml:space="preserve"> ci-dessous.</w:t>
      </w:r>
    </w:p>
    <w:p w:rsidR="007D10A6" w:rsidRPr="00B40B6E" w:rsidRDefault="00652F9A" w:rsidP="000A1846">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Au-delà de l’insalubrité de ces nombreux cours d’eau, l’on ne peut s’imaginer combien de tonnes de terres agricoles, combien de tonnes de nutriments (engrais) pour les plantes sont quoti</w:t>
      </w:r>
      <w:r w:rsidR="00A96E24" w:rsidRPr="00B40B6E">
        <w:rPr>
          <w:rFonts w:ascii="Times New Roman" w:hAnsi="Times New Roman" w:cs="Times New Roman"/>
          <w:sz w:val="24"/>
          <w:szCs w:val="24"/>
          <w:lang w:val="fr-FR"/>
        </w:rPr>
        <w:t>di</w:t>
      </w:r>
      <w:r w:rsidRPr="00B40B6E">
        <w:rPr>
          <w:rFonts w:ascii="Times New Roman" w:hAnsi="Times New Roman" w:cs="Times New Roman"/>
          <w:sz w:val="24"/>
          <w:szCs w:val="24"/>
          <w:lang w:val="fr-FR"/>
        </w:rPr>
        <w:t>ennement charriées hors des parcelles agricoles paysannes</w:t>
      </w:r>
      <w:r w:rsidR="00F34DB7" w:rsidRPr="00B40B6E">
        <w:rPr>
          <w:rFonts w:ascii="Times New Roman" w:hAnsi="Times New Roman" w:cs="Times New Roman"/>
          <w:sz w:val="24"/>
          <w:szCs w:val="24"/>
          <w:lang w:val="fr-FR"/>
        </w:rPr>
        <w:t xml:space="preserve">, </w:t>
      </w:r>
      <w:r w:rsidR="00B40B6E" w:rsidRPr="00B40B6E">
        <w:rPr>
          <w:rFonts w:ascii="Times New Roman" w:hAnsi="Times New Roman" w:cs="Times New Roman"/>
          <w:sz w:val="24"/>
          <w:szCs w:val="24"/>
          <w:lang w:val="fr-FR"/>
        </w:rPr>
        <w:t>polluant</w:t>
      </w:r>
      <w:r w:rsidR="00F34DB7" w:rsidRPr="00B40B6E">
        <w:rPr>
          <w:rFonts w:ascii="Times New Roman" w:hAnsi="Times New Roman" w:cs="Times New Roman"/>
          <w:sz w:val="24"/>
          <w:szCs w:val="24"/>
          <w:lang w:val="fr-FR"/>
        </w:rPr>
        <w:t xml:space="preserve"> dans le processus le lac Tanganyika, au moment où l’Egypte en profite à travers le Nil </w:t>
      </w:r>
      <w:proofErr w:type="gramStart"/>
      <w:r w:rsidR="00F34DB7"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w:t>
      </w:r>
      <w:proofErr w:type="gramEnd"/>
      <w:r w:rsidR="007D10A6" w:rsidRPr="00B40B6E">
        <w:rPr>
          <w:rFonts w:ascii="Times New Roman" w:hAnsi="Times New Roman" w:cs="Times New Roman"/>
          <w:sz w:val="24"/>
          <w:szCs w:val="24"/>
          <w:lang w:val="fr-FR"/>
        </w:rPr>
        <w:t xml:space="preserve"> </w:t>
      </w:r>
    </w:p>
    <w:p w:rsidR="00C530F9" w:rsidRPr="00B40B6E" w:rsidRDefault="007D10A6"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Un souci subsidiaire, sans même aborder les aspects de santés diverses abordés plus haut, quel est le </w:t>
      </w:r>
      <w:r w:rsidRPr="00B40B6E">
        <w:rPr>
          <w:rFonts w:ascii="Times New Roman" w:hAnsi="Times New Roman" w:cs="Times New Roman"/>
          <w:b/>
          <w:sz w:val="24"/>
          <w:szCs w:val="24"/>
          <w:lang w:val="fr-FR"/>
        </w:rPr>
        <w:t>manqu</w:t>
      </w:r>
      <w:r w:rsidR="00927363" w:rsidRPr="00B40B6E">
        <w:rPr>
          <w:rFonts w:ascii="Times New Roman" w:hAnsi="Times New Roman" w:cs="Times New Roman"/>
          <w:b/>
          <w:sz w:val="24"/>
          <w:szCs w:val="24"/>
          <w:lang w:val="fr-FR"/>
        </w:rPr>
        <w:t>e</w:t>
      </w:r>
      <w:r w:rsidRPr="00B40B6E">
        <w:rPr>
          <w:rFonts w:ascii="Times New Roman" w:hAnsi="Times New Roman" w:cs="Times New Roman"/>
          <w:b/>
          <w:sz w:val="24"/>
          <w:szCs w:val="24"/>
          <w:lang w:val="fr-FR"/>
        </w:rPr>
        <w:t xml:space="preserve"> à gagner financier</w:t>
      </w:r>
      <w:r w:rsidRPr="00B40B6E">
        <w:rPr>
          <w:rFonts w:ascii="Times New Roman" w:hAnsi="Times New Roman" w:cs="Times New Roman"/>
          <w:sz w:val="24"/>
          <w:szCs w:val="24"/>
          <w:lang w:val="fr-FR"/>
        </w:rPr>
        <w:t xml:space="preserve"> associé à ces</w:t>
      </w:r>
      <w:r w:rsidR="00927363" w:rsidRPr="00B40B6E">
        <w:rPr>
          <w:rFonts w:ascii="Times New Roman" w:hAnsi="Times New Roman" w:cs="Times New Roman"/>
          <w:sz w:val="24"/>
          <w:szCs w:val="24"/>
          <w:lang w:val="fr-FR"/>
        </w:rPr>
        <w:t xml:space="preserve"> énormes pertes en terre et en nutriments cons</w:t>
      </w:r>
      <w:r w:rsidR="00637138" w:rsidRPr="00B40B6E">
        <w:rPr>
          <w:rFonts w:ascii="Times New Roman" w:hAnsi="Times New Roman" w:cs="Times New Roman"/>
          <w:sz w:val="24"/>
          <w:szCs w:val="24"/>
          <w:lang w:val="fr-FR"/>
        </w:rPr>
        <w:t>é</w:t>
      </w:r>
      <w:r w:rsidR="00927363" w:rsidRPr="00B40B6E">
        <w:rPr>
          <w:rFonts w:ascii="Times New Roman" w:hAnsi="Times New Roman" w:cs="Times New Roman"/>
          <w:sz w:val="24"/>
          <w:szCs w:val="24"/>
          <w:lang w:val="fr-FR"/>
        </w:rPr>
        <w:t>cutives à l’érosion hydrique. Quel serait le coût de l’inaction vis à vis de l’érosion hydrique</w:t>
      </w:r>
      <w:r w:rsidR="00CB6B50" w:rsidRPr="00B40B6E">
        <w:rPr>
          <w:rFonts w:ascii="Times New Roman" w:hAnsi="Times New Roman" w:cs="Times New Roman"/>
          <w:sz w:val="24"/>
          <w:szCs w:val="24"/>
          <w:lang w:val="fr-FR"/>
        </w:rPr>
        <w:t>?</w:t>
      </w:r>
      <w:r w:rsidR="00927363" w:rsidRPr="00B40B6E">
        <w:rPr>
          <w:rFonts w:ascii="Times New Roman" w:hAnsi="Times New Roman" w:cs="Times New Roman"/>
          <w:sz w:val="24"/>
          <w:szCs w:val="24"/>
          <w:lang w:val="fr-FR"/>
        </w:rPr>
        <w:t xml:space="preserve"> D’avis que c</w:t>
      </w:r>
      <w:r w:rsidR="008C7A6F" w:rsidRPr="00B40B6E">
        <w:rPr>
          <w:rFonts w:ascii="Times New Roman" w:hAnsi="Times New Roman" w:cs="Times New Roman"/>
          <w:sz w:val="24"/>
          <w:szCs w:val="24"/>
          <w:lang w:val="fr-FR"/>
        </w:rPr>
        <w:t>e serait u</w:t>
      </w:r>
      <w:r w:rsidR="00927363" w:rsidRPr="00B40B6E">
        <w:rPr>
          <w:rFonts w:ascii="Times New Roman" w:hAnsi="Times New Roman" w:cs="Times New Roman"/>
          <w:sz w:val="24"/>
          <w:szCs w:val="24"/>
          <w:lang w:val="fr-FR"/>
        </w:rPr>
        <w:t>ne intéressante étude socio-écon</w:t>
      </w:r>
      <w:r w:rsidR="00C530F9" w:rsidRPr="00B40B6E">
        <w:rPr>
          <w:rFonts w:ascii="Times New Roman" w:hAnsi="Times New Roman" w:cs="Times New Roman"/>
          <w:sz w:val="24"/>
          <w:szCs w:val="24"/>
          <w:lang w:val="fr-FR"/>
        </w:rPr>
        <w:t>o</w:t>
      </w:r>
      <w:r w:rsidR="00927363" w:rsidRPr="00B40B6E">
        <w:rPr>
          <w:rFonts w:ascii="Times New Roman" w:hAnsi="Times New Roman" w:cs="Times New Roman"/>
          <w:sz w:val="24"/>
          <w:szCs w:val="24"/>
          <w:lang w:val="fr-FR"/>
        </w:rPr>
        <w:t>mique à mener.</w:t>
      </w:r>
      <w:r w:rsidRPr="00B40B6E">
        <w:rPr>
          <w:rFonts w:ascii="Times New Roman" w:hAnsi="Times New Roman" w:cs="Times New Roman"/>
          <w:sz w:val="24"/>
          <w:szCs w:val="24"/>
          <w:lang w:val="fr-FR"/>
        </w:rPr>
        <w:t xml:space="preserve">  </w:t>
      </w:r>
      <w:r w:rsidR="00652F9A" w:rsidRPr="00B40B6E">
        <w:rPr>
          <w:rFonts w:ascii="Times New Roman" w:hAnsi="Times New Roman" w:cs="Times New Roman"/>
          <w:sz w:val="24"/>
          <w:szCs w:val="24"/>
          <w:lang w:val="fr-FR"/>
        </w:rPr>
        <w:t xml:space="preserve"> </w:t>
      </w:r>
      <w:r w:rsidR="00054A79" w:rsidRPr="00B40B6E">
        <w:rPr>
          <w:rFonts w:ascii="Times New Roman" w:hAnsi="Times New Roman" w:cs="Times New Roman"/>
          <w:sz w:val="24"/>
          <w:szCs w:val="24"/>
          <w:lang w:val="fr-FR"/>
        </w:rPr>
        <w:t xml:space="preserve">  </w:t>
      </w:r>
    </w:p>
    <w:p w:rsidR="000A1846" w:rsidRPr="00B40B6E" w:rsidRDefault="00054A79" w:rsidP="000A1846">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  </w:t>
      </w:r>
      <w:r w:rsidR="000A1846" w:rsidRPr="00B40B6E">
        <w:rPr>
          <w:rFonts w:ascii="Times New Roman" w:hAnsi="Times New Roman" w:cs="Times New Roman"/>
          <w:sz w:val="24"/>
          <w:szCs w:val="24"/>
          <w:lang w:val="fr-FR"/>
        </w:rPr>
        <w:t xml:space="preserve">  </w:t>
      </w:r>
    </w:p>
    <w:p w:rsidR="00273B6F" w:rsidRDefault="00FB5CC6" w:rsidP="007B6347">
      <w:pPr>
        <w:jc w:val="center"/>
        <w:rPr>
          <w:rFonts w:ascii="Arial Black" w:hAnsi="Arial Black" w:cs="Times New Roman"/>
          <w:b/>
          <w:sz w:val="24"/>
          <w:szCs w:val="24"/>
        </w:rPr>
      </w:pPr>
      <w:r w:rsidRPr="00910020">
        <w:rPr>
          <w:noProof/>
          <w:lang w:val="fr-FR" w:eastAsia="fr-FR"/>
        </w:rPr>
        <w:lastRenderedPageBreak/>
        <w:drawing>
          <wp:inline distT="0" distB="0" distL="0" distR="0" wp14:anchorId="770E1290" wp14:editId="71EB1DEA">
            <wp:extent cx="4955699" cy="3028950"/>
            <wp:effectExtent l="0" t="0" r="0" b="0"/>
            <wp:docPr id="8216" name="Image 8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62411" cy="3033053"/>
                    </a:xfrm>
                    <a:prstGeom prst="rect">
                      <a:avLst/>
                    </a:prstGeom>
                  </pic:spPr>
                </pic:pic>
              </a:graphicData>
            </a:graphic>
          </wp:inline>
        </w:drawing>
      </w:r>
    </w:p>
    <w:p w:rsidR="007B6347" w:rsidRPr="00B40B6E" w:rsidRDefault="007B6347" w:rsidP="00FB5CC6">
      <w:pPr>
        <w:spacing w:line="360" w:lineRule="auto"/>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Photo </w:t>
      </w:r>
      <w:r w:rsidR="003763E5" w:rsidRPr="00B40B6E">
        <w:rPr>
          <w:rFonts w:ascii="Times New Roman" w:hAnsi="Times New Roman" w:cs="Times New Roman"/>
          <w:b/>
          <w:sz w:val="24"/>
          <w:szCs w:val="24"/>
          <w:lang w:val="fr-FR"/>
        </w:rPr>
        <w:t>4</w:t>
      </w:r>
      <w:r w:rsidRPr="00B40B6E">
        <w:rPr>
          <w:rFonts w:ascii="Times New Roman" w:hAnsi="Times New Roman" w:cs="Times New Roman"/>
          <w:b/>
          <w:sz w:val="24"/>
          <w:szCs w:val="24"/>
          <w:lang w:val="fr-FR"/>
        </w:rPr>
        <w:t xml:space="preserve">. Effet de l’érosion hydrique sur la qualité/aspect de l’eau des rivières. </w:t>
      </w:r>
    </w:p>
    <w:p w:rsidR="007831E6" w:rsidRPr="00B40B6E" w:rsidRDefault="00C530F9"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Plus subtiles sont les conséquences de l’érosion sur la santé chimique du sol. Les travaux menés dans les régions naturelles du </w:t>
      </w:r>
      <w:proofErr w:type="spellStart"/>
      <w:r w:rsidRPr="00B40B6E">
        <w:rPr>
          <w:rFonts w:ascii="Times New Roman" w:hAnsi="Times New Roman" w:cs="Times New Roman"/>
          <w:sz w:val="24"/>
          <w:szCs w:val="24"/>
          <w:lang w:val="fr-FR"/>
        </w:rPr>
        <w:t>Mumirwa</w:t>
      </w:r>
      <w:proofErr w:type="spellEnd"/>
      <w:r w:rsidRPr="00B40B6E">
        <w:rPr>
          <w:rFonts w:ascii="Times New Roman" w:hAnsi="Times New Roman" w:cs="Times New Roman"/>
          <w:sz w:val="24"/>
          <w:szCs w:val="24"/>
          <w:lang w:val="fr-FR"/>
        </w:rPr>
        <w:t xml:space="preserve"> (ISABU), </w:t>
      </w:r>
      <w:proofErr w:type="spellStart"/>
      <w:r w:rsidRPr="00B40B6E">
        <w:rPr>
          <w:rFonts w:ascii="Times New Roman" w:hAnsi="Times New Roman" w:cs="Times New Roman"/>
          <w:sz w:val="24"/>
          <w:szCs w:val="24"/>
          <w:lang w:val="fr-FR"/>
        </w:rPr>
        <w:t>Kirimiro</w:t>
      </w:r>
      <w:proofErr w:type="spellEnd"/>
      <w:r w:rsidRPr="00B40B6E">
        <w:rPr>
          <w:rFonts w:ascii="Times New Roman" w:hAnsi="Times New Roman" w:cs="Times New Roman"/>
          <w:sz w:val="24"/>
          <w:szCs w:val="24"/>
          <w:lang w:val="fr-FR"/>
        </w:rPr>
        <w:t xml:space="preserve"> (IRAZ), </w:t>
      </w:r>
      <w:proofErr w:type="spellStart"/>
      <w:r w:rsidRPr="00B40B6E">
        <w:rPr>
          <w:rFonts w:ascii="Times New Roman" w:hAnsi="Times New Roman" w:cs="Times New Roman"/>
          <w:sz w:val="24"/>
          <w:szCs w:val="24"/>
          <w:lang w:val="fr-FR"/>
        </w:rPr>
        <w:t>Mugamba</w:t>
      </w:r>
      <w:proofErr w:type="spellEnd"/>
      <w:r w:rsidRPr="00B40B6E">
        <w:rPr>
          <w:rFonts w:ascii="Times New Roman" w:hAnsi="Times New Roman" w:cs="Times New Roman"/>
          <w:sz w:val="24"/>
          <w:szCs w:val="24"/>
          <w:lang w:val="fr-FR"/>
        </w:rPr>
        <w:t xml:space="preserve"> Nord (FABI/VLIR</w:t>
      </w:r>
      <w:r w:rsidR="00A5607D" w:rsidRPr="00B40B6E">
        <w:rPr>
          <w:rFonts w:ascii="Times New Roman" w:hAnsi="Times New Roman" w:cs="Times New Roman"/>
          <w:sz w:val="24"/>
          <w:szCs w:val="24"/>
          <w:lang w:val="fr-FR"/>
        </w:rPr>
        <w:t>-UOS</w:t>
      </w:r>
      <w:r w:rsidRPr="00B40B6E">
        <w:rPr>
          <w:rFonts w:ascii="Times New Roman" w:hAnsi="Times New Roman" w:cs="Times New Roman"/>
          <w:sz w:val="24"/>
          <w:szCs w:val="24"/>
          <w:lang w:val="fr-FR"/>
        </w:rPr>
        <w:t xml:space="preserve">/IFDC) et </w:t>
      </w:r>
      <w:proofErr w:type="spellStart"/>
      <w:r w:rsidRPr="00B40B6E">
        <w:rPr>
          <w:rFonts w:ascii="Times New Roman" w:hAnsi="Times New Roman" w:cs="Times New Roman"/>
          <w:sz w:val="24"/>
          <w:szCs w:val="24"/>
          <w:lang w:val="fr-FR"/>
        </w:rPr>
        <w:t>Buyenzi</w:t>
      </w:r>
      <w:proofErr w:type="spellEnd"/>
      <w:r w:rsidRPr="00B40B6E">
        <w:rPr>
          <w:rFonts w:ascii="Times New Roman" w:hAnsi="Times New Roman" w:cs="Times New Roman"/>
          <w:sz w:val="24"/>
          <w:szCs w:val="24"/>
          <w:lang w:val="fr-FR"/>
        </w:rPr>
        <w:t xml:space="preserve"> (FABI/VLIR</w:t>
      </w:r>
      <w:r w:rsidR="00A5607D" w:rsidRPr="00B40B6E">
        <w:rPr>
          <w:rFonts w:ascii="Times New Roman" w:hAnsi="Times New Roman" w:cs="Times New Roman"/>
          <w:sz w:val="24"/>
          <w:szCs w:val="24"/>
          <w:lang w:val="fr-FR"/>
        </w:rPr>
        <w:t>-UOS</w:t>
      </w:r>
      <w:r w:rsidRPr="00B40B6E">
        <w:rPr>
          <w:rFonts w:ascii="Times New Roman" w:hAnsi="Times New Roman" w:cs="Times New Roman"/>
          <w:sz w:val="24"/>
          <w:szCs w:val="24"/>
          <w:lang w:val="fr-FR"/>
        </w:rPr>
        <w:t xml:space="preserve">/IFDC) ont </w:t>
      </w:r>
      <w:r w:rsidR="00A5607D" w:rsidRPr="00B40B6E">
        <w:rPr>
          <w:rFonts w:ascii="Times New Roman" w:hAnsi="Times New Roman" w:cs="Times New Roman"/>
          <w:sz w:val="24"/>
          <w:szCs w:val="24"/>
          <w:lang w:val="fr-FR"/>
        </w:rPr>
        <w:t xml:space="preserve">démontré </w:t>
      </w:r>
      <w:r w:rsidRPr="00B40B6E">
        <w:rPr>
          <w:rFonts w:ascii="Times New Roman" w:hAnsi="Times New Roman" w:cs="Times New Roman"/>
          <w:sz w:val="24"/>
          <w:szCs w:val="24"/>
          <w:lang w:val="fr-FR"/>
        </w:rPr>
        <w:t xml:space="preserve">que </w:t>
      </w:r>
      <w:r w:rsidRPr="00B40B6E">
        <w:rPr>
          <w:rFonts w:ascii="Times New Roman" w:hAnsi="Times New Roman" w:cs="Times New Roman"/>
          <w:b/>
          <w:sz w:val="24"/>
          <w:szCs w:val="24"/>
          <w:lang w:val="fr-FR"/>
        </w:rPr>
        <w:t>l’érosion hydrique est un processus acidifiant du sol</w:t>
      </w:r>
      <w:r w:rsidRPr="00B40B6E">
        <w:rPr>
          <w:rFonts w:ascii="Times New Roman" w:hAnsi="Times New Roman" w:cs="Times New Roman"/>
          <w:sz w:val="24"/>
          <w:szCs w:val="24"/>
          <w:lang w:val="fr-FR"/>
        </w:rPr>
        <w:t xml:space="preserve">. Ces travaux ont été consignés dans le Forum </w:t>
      </w:r>
      <w:r w:rsidR="00BB7675" w:rsidRPr="00B40B6E">
        <w:rPr>
          <w:rFonts w:ascii="Times New Roman" w:hAnsi="Times New Roman" w:cs="Times New Roman"/>
          <w:sz w:val="24"/>
          <w:szCs w:val="24"/>
          <w:lang w:val="fr-FR"/>
        </w:rPr>
        <w:t xml:space="preserve">sur l’Erosion Hydrique Au Burundi (2024). </w:t>
      </w:r>
    </w:p>
    <w:p w:rsidR="0010136B" w:rsidRPr="00B40B6E" w:rsidRDefault="007831E6"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De fait, l’érosion hydrique est </w:t>
      </w:r>
      <w:r w:rsidRPr="00B40B6E">
        <w:rPr>
          <w:rFonts w:ascii="Times New Roman" w:hAnsi="Times New Roman" w:cs="Times New Roman"/>
          <w:b/>
          <w:sz w:val="24"/>
          <w:szCs w:val="24"/>
          <w:lang w:val="fr-FR"/>
        </w:rPr>
        <w:t>chimiquement sélective</w:t>
      </w:r>
      <w:r w:rsidRPr="00B40B6E">
        <w:rPr>
          <w:rFonts w:ascii="Times New Roman" w:hAnsi="Times New Roman" w:cs="Times New Roman"/>
          <w:sz w:val="24"/>
          <w:szCs w:val="24"/>
          <w:lang w:val="fr-FR"/>
        </w:rPr>
        <w:t>. Elle emporte préférentiellement les cations basiques, le Ca</w:t>
      </w:r>
      <w:r w:rsidRPr="00B40B6E">
        <w:rPr>
          <w:rFonts w:ascii="Times New Roman" w:hAnsi="Times New Roman" w:cs="Times New Roman"/>
          <w:sz w:val="24"/>
          <w:szCs w:val="24"/>
          <w:vertAlign w:val="superscript"/>
          <w:lang w:val="fr-FR"/>
        </w:rPr>
        <w:t>2+</w:t>
      </w:r>
      <w:r w:rsidRPr="00B40B6E">
        <w:rPr>
          <w:rFonts w:ascii="Times New Roman" w:hAnsi="Times New Roman" w:cs="Times New Roman"/>
          <w:sz w:val="24"/>
          <w:szCs w:val="24"/>
          <w:lang w:val="fr-FR"/>
        </w:rPr>
        <w:t xml:space="preserve"> et le Mg</w:t>
      </w:r>
      <w:r w:rsidRPr="00B40B6E">
        <w:rPr>
          <w:rFonts w:ascii="Times New Roman" w:hAnsi="Times New Roman" w:cs="Times New Roman"/>
          <w:sz w:val="24"/>
          <w:szCs w:val="24"/>
          <w:vertAlign w:val="superscript"/>
          <w:lang w:val="fr-FR"/>
        </w:rPr>
        <w:t>2+</w:t>
      </w:r>
      <w:r w:rsidRPr="00B40B6E">
        <w:rPr>
          <w:rFonts w:ascii="Times New Roman" w:hAnsi="Times New Roman" w:cs="Times New Roman"/>
          <w:sz w:val="24"/>
          <w:szCs w:val="24"/>
          <w:lang w:val="fr-FR"/>
        </w:rPr>
        <w:t>, c’est à dire la dolomie, laissant derrière dans le sol, les cations acides, l’Al</w:t>
      </w:r>
      <w:r w:rsidRPr="00B40B6E">
        <w:rPr>
          <w:rFonts w:ascii="Times New Roman" w:hAnsi="Times New Roman" w:cs="Times New Roman"/>
          <w:sz w:val="24"/>
          <w:szCs w:val="24"/>
          <w:vertAlign w:val="superscript"/>
          <w:lang w:val="fr-FR"/>
        </w:rPr>
        <w:t>3+</w:t>
      </w:r>
      <w:r w:rsidRPr="00B40B6E">
        <w:rPr>
          <w:rFonts w:ascii="Times New Roman" w:hAnsi="Times New Roman" w:cs="Times New Roman"/>
          <w:sz w:val="24"/>
          <w:szCs w:val="24"/>
          <w:lang w:val="fr-FR"/>
        </w:rPr>
        <w:t xml:space="preserve"> et le Fe</w:t>
      </w:r>
      <w:r w:rsidRPr="00B40B6E">
        <w:rPr>
          <w:rFonts w:ascii="Times New Roman" w:hAnsi="Times New Roman" w:cs="Times New Roman"/>
          <w:sz w:val="24"/>
          <w:szCs w:val="24"/>
          <w:vertAlign w:val="superscript"/>
          <w:lang w:val="fr-FR"/>
        </w:rPr>
        <w:t>3+</w:t>
      </w:r>
      <w:r w:rsidR="002E2300" w:rsidRPr="00B40B6E">
        <w:rPr>
          <w:rFonts w:ascii="Times New Roman" w:hAnsi="Times New Roman" w:cs="Times New Roman"/>
          <w:sz w:val="24"/>
          <w:szCs w:val="24"/>
          <w:lang w:val="fr-FR"/>
        </w:rPr>
        <w:t>, synonymes d’acidification du sol. Il existe un effet corrélatif entre le pH du sol et la toxicité Al</w:t>
      </w:r>
      <w:r w:rsidR="00CE3C4C" w:rsidRPr="00B40B6E">
        <w:rPr>
          <w:rFonts w:ascii="Times New Roman" w:hAnsi="Times New Roman" w:cs="Times New Roman"/>
          <w:sz w:val="24"/>
          <w:szCs w:val="24"/>
          <w:lang w:val="fr-FR"/>
        </w:rPr>
        <w:t xml:space="preserve">: </w:t>
      </w:r>
      <w:r w:rsidR="002E2300" w:rsidRPr="00B40B6E">
        <w:rPr>
          <w:rFonts w:ascii="Times New Roman" w:hAnsi="Times New Roman" w:cs="Times New Roman"/>
          <w:sz w:val="24"/>
          <w:szCs w:val="24"/>
          <w:lang w:val="fr-FR"/>
        </w:rPr>
        <w:t>plus faible est le pH</w:t>
      </w:r>
      <w:r w:rsidR="00CE3C4C" w:rsidRPr="00B40B6E">
        <w:rPr>
          <w:rFonts w:ascii="Times New Roman" w:hAnsi="Times New Roman" w:cs="Times New Roman"/>
          <w:sz w:val="24"/>
          <w:szCs w:val="24"/>
          <w:lang w:val="fr-FR"/>
        </w:rPr>
        <w:t>,</w:t>
      </w:r>
      <w:r w:rsidR="002E2300" w:rsidRPr="00B40B6E">
        <w:rPr>
          <w:rFonts w:ascii="Times New Roman" w:hAnsi="Times New Roman" w:cs="Times New Roman"/>
          <w:sz w:val="24"/>
          <w:szCs w:val="24"/>
          <w:lang w:val="fr-FR"/>
        </w:rPr>
        <w:t xml:space="preserve"> plus élevé est la concentration de l’Al dans le sol. </w:t>
      </w:r>
      <w:r w:rsidR="0010136B" w:rsidRPr="00B40B6E">
        <w:rPr>
          <w:rFonts w:ascii="Times New Roman" w:hAnsi="Times New Roman" w:cs="Times New Roman"/>
          <w:sz w:val="24"/>
          <w:szCs w:val="24"/>
          <w:lang w:val="fr-FR"/>
        </w:rPr>
        <w:t>Dans l’intervalle de pH=4-5,5, que l’on retrouve dans 2/3 des sols du Burundi (</w:t>
      </w:r>
      <w:r w:rsidR="00CE3C4C" w:rsidRPr="00B40B6E">
        <w:rPr>
          <w:rFonts w:ascii="Times New Roman" w:hAnsi="Times New Roman" w:cs="Times New Roman"/>
          <w:sz w:val="24"/>
          <w:szCs w:val="24"/>
          <w:lang w:val="fr-FR"/>
        </w:rPr>
        <w:t>C</w:t>
      </w:r>
      <w:r w:rsidR="0010136B" w:rsidRPr="00B40B6E">
        <w:rPr>
          <w:rFonts w:ascii="Times New Roman" w:hAnsi="Times New Roman" w:cs="Times New Roman"/>
          <w:sz w:val="24"/>
          <w:szCs w:val="24"/>
          <w:lang w:val="fr-FR"/>
        </w:rPr>
        <w:t>arte 1), c’est Al</w:t>
      </w:r>
      <w:r w:rsidR="0010136B" w:rsidRPr="00B40B6E">
        <w:rPr>
          <w:rFonts w:ascii="Times New Roman" w:hAnsi="Times New Roman" w:cs="Times New Roman"/>
          <w:sz w:val="24"/>
          <w:szCs w:val="24"/>
          <w:vertAlign w:val="superscript"/>
          <w:lang w:val="fr-FR"/>
        </w:rPr>
        <w:t>3+</w:t>
      </w:r>
      <w:r w:rsidR="0010136B" w:rsidRPr="00B40B6E">
        <w:rPr>
          <w:rFonts w:ascii="Times New Roman" w:hAnsi="Times New Roman" w:cs="Times New Roman"/>
          <w:sz w:val="24"/>
          <w:szCs w:val="24"/>
          <w:lang w:val="fr-FR"/>
        </w:rPr>
        <w:t xml:space="preserve"> et ses ions hydroxyles associés [Al(OH</w:t>
      </w:r>
      <w:proofErr w:type="gramStart"/>
      <w:r w:rsidR="0010136B" w:rsidRPr="00B40B6E">
        <w:rPr>
          <w:rFonts w:ascii="Times New Roman" w:hAnsi="Times New Roman" w:cs="Times New Roman"/>
          <w:sz w:val="24"/>
          <w:szCs w:val="24"/>
          <w:lang w:val="fr-FR"/>
        </w:rPr>
        <w:t>)</w:t>
      </w:r>
      <w:r w:rsidR="0010136B" w:rsidRPr="00B40B6E">
        <w:rPr>
          <w:rFonts w:ascii="Times New Roman" w:hAnsi="Times New Roman" w:cs="Times New Roman"/>
          <w:sz w:val="24"/>
          <w:szCs w:val="24"/>
          <w:vertAlign w:val="superscript"/>
          <w:lang w:val="fr-FR"/>
        </w:rPr>
        <w:t>2</w:t>
      </w:r>
      <w:proofErr w:type="gramEnd"/>
      <w:r w:rsidR="0010136B" w:rsidRPr="00B40B6E">
        <w:rPr>
          <w:rFonts w:ascii="Times New Roman" w:hAnsi="Times New Roman" w:cs="Times New Roman"/>
          <w:sz w:val="24"/>
          <w:szCs w:val="24"/>
          <w:vertAlign w:val="superscript"/>
          <w:lang w:val="fr-FR"/>
        </w:rPr>
        <w:t>+</w:t>
      </w:r>
      <w:r w:rsidR="0010136B" w:rsidRPr="00B40B6E">
        <w:rPr>
          <w:rFonts w:ascii="Times New Roman" w:hAnsi="Times New Roman" w:cs="Times New Roman"/>
          <w:sz w:val="24"/>
          <w:szCs w:val="24"/>
          <w:lang w:val="fr-FR"/>
        </w:rPr>
        <w:t>, Al(OH)</w:t>
      </w:r>
      <w:r w:rsidR="0010136B" w:rsidRPr="00B40B6E">
        <w:rPr>
          <w:rFonts w:ascii="Times New Roman" w:hAnsi="Times New Roman" w:cs="Times New Roman"/>
          <w:sz w:val="24"/>
          <w:szCs w:val="24"/>
          <w:vertAlign w:val="subscript"/>
          <w:lang w:val="fr-FR"/>
        </w:rPr>
        <w:t>2</w:t>
      </w:r>
      <w:r w:rsidR="0010136B" w:rsidRPr="00B40B6E">
        <w:rPr>
          <w:rFonts w:ascii="Times New Roman" w:hAnsi="Times New Roman" w:cs="Times New Roman"/>
          <w:sz w:val="24"/>
          <w:szCs w:val="24"/>
          <w:vertAlign w:val="superscript"/>
          <w:lang w:val="fr-FR"/>
        </w:rPr>
        <w:t>+</w:t>
      </w:r>
      <w:r w:rsidR="0010136B" w:rsidRPr="00B40B6E">
        <w:rPr>
          <w:rFonts w:ascii="Times New Roman" w:hAnsi="Times New Roman" w:cs="Times New Roman"/>
          <w:sz w:val="24"/>
          <w:szCs w:val="24"/>
          <w:lang w:val="fr-FR"/>
        </w:rPr>
        <w:t>] qui contrôlent le pH et l’acidité du sol.</w:t>
      </w:r>
      <w:r w:rsidR="006536FB" w:rsidRPr="00B40B6E">
        <w:rPr>
          <w:rFonts w:ascii="Times New Roman" w:hAnsi="Times New Roman" w:cs="Times New Roman"/>
          <w:sz w:val="24"/>
          <w:szCs w:val="24"/>
          <w:lang w:val="fr-FR"/>
        </w:rPr>
        <w:t xml:space="preserve"> Nous devons ici préciser que tous les sols du Burundi ne sont pas acides, à l’exemple des sols de la plaine de l’</w:t>
      </w:r>
      <w:proofErr w:type="spellStart"/>
      <w:r w:rsidR="006536FB" w:rsidRPr="00B40B6E">
        <w:rPr>
          <w:rFonts w:ascii="Times New Roman" w:hAnsi="Times New Roman" w:cs="Times New Roman"/>
          <w:sz w:val="24"/>
          <w:szCs w:val="24"/>
          <w:lang w:val="fr-FR"/>
        </w:rPr>
        <w:t>Imbo</w:t>
      </w:r>
      <w:proofErr w:type="spellEnd"/>
      <w:r w:rsidR="006536FB" w:rsidRPr="00B40B6E">
        <w:rPr>
          <w:rFonts w:ascii="Times New Roman" w:hAnsi="Times New Roman" w:cs="Times New Roman"/>
          <w:sz w:val="24"/>
          <w:szCs w:val="24"/>
          <w:lang w:val="fr-FR"/>
        </w:rPr>
        <w:t xml:space="preserve"> et du </w:t>
      </w:r>
      <w:proofErr w:type="spellStart"/>
      <w:r w:rsidR="006536FB" w:rsidRPr="00B40B6E">
        <w:rPr>
          <w:rFonts w:ascii="Times New Roman" w:hAnsi="Times New Roman" w:cs="Times New Roman"/>
          <w:sz w:val="24"/>
          <w:szCs w:val="24"/>
          <w:lang w:val="fr-FR"/>
        </w:rPr>
        <w:t>Bugesera</w:t>
      </w:r>
      <w:proofErr w:type="spellEnd"/>
      <w:r w:rsidR="006536FB" w:rsidRPr="00B40B6E">
        <w:rPr>
          <w:rFonts w:ascii="Times New Roman" w:hAnsi="Times New Roman" w:cs="Times New Roman"/>
          <w:sz w:val="24"/>
          <w:szCs w:val="24"/>
          <w:lang w:val="fr-FR"/>
        </w:rPr>
        <w:t xml:space="preserve"> à tendance </w:t>
      </w:r>
      <w:r w:rsidR="00CE3C4C" w:rsidRPr="00B40B6E">
        <w:rPr>
          <w:rFonts w:ascii="Times New Roman" w:hAnsi="Times New Roman" w:cs="Times New Roman"/>
          <w:sz w:val="24"/>
          <w:szCs w:val="24"/>
          <w:lang w:val="fr-FR"/>
        </w:rPr>
        <w:t>al</w:t>
      </w:r>
      <w:r w:rsidR="00605731" w:rsidRPr="00B40B6E">
        <w:rPr>
          <w:rFonts w:ascii="Times New Roman" w:hAnsi="Times New Roman" w:cs="Times New Roman"/>
          <w:sz w:val="24"/>
          <w:szCs w:val="24"/>
          <w:lang w:val="fr-FR"/>
        </w:rPr>
        <w:t>c</w:t>
      </w:r>
      <w:r w:rsidR="00CE3C4C" w:rsidRPr="00B40B6E">
        <w:rPr>
          <w:rFonts w:ascii="Times New Roman" w:hAnsi="Times New Roman" w:cs="Times New Roman"/>
          <w:sz w:val="24"/>
          <w:szCs w:val="24"/>
          <w:lang w:val="fr-FR"/>
        </w:rPr>
        <w:t>aline ou neutre</w:t>
      </w:r>
      <w:r w:rsidR="006536FB" w:rsidRPr="00B40B6E">
        <w:rPr>
          <w:rFonts w:ascii="Times New Roman" w:hAnsi="Times New Roman" w:cs="Times New Roman"/>
          <w:sz w:val="24"/>
          <w:szCs w:val="24"/>
          <w:lang w:val="fr-FR"/>
        </w:rPr>
        <w:t xml:space="preserve">.  </w:t>
      </w:r>
      <w:r w:rsidR="0010136B" w:rsidRPr="00B40B6E">
        <w:rPr>
          <w:rFonts w:ascii="Times New Roman" w:hAnsi="Times New Roman" w:cs="Times New Roman"/>
          <w:sz w:val="24"/>
          <w:szCs w:val="24"/>
          <w:lang w:val="fr-FR"/>
        </w:rPr>
        <w:t xml:space="preserve"> </w:t>
      </w:r>
    </w:p>
    <w:p w:rsidR="00FF2AF8" w:rsidRDefault="0010136B"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Cette toxicité Al s’accompagne de fortes déficiences en éléments nutritifs des plantes </w:t>
      </w:r>
      <w:r w:rsidR="009E7D39" w:rsidRPr="00B40B6E">
        <w:rPr>
          <w:rFonts w:ascii="Times New Roman" w:hAnsi="Times New Roman" w:cs="Times New Roman"/>
          <w:sz w:val="24"/>
          <w:szCs w:val="24"/>
          <w:lang w:val="fr-FR"/>
        </w:rPr>
        <w:t>(Figure 5), doubl</w:t>
      </w:r>
      <w:r w:rsidR="00357980" w:rsidRPr="00B40B6E">
        <w:rPr>
          <w:rFonts w:ascii="Times New Roman" w:hAnsi="Times New Roman" w:cs="Times New Roman"/>
          <w:sz w:val="24"/>
          <w:szCs w:val="24"/>
          <w:lang w:val="fr-FR"/>
        </w:rPr>
        <w:t>ées</w:t>
      </w:r>
      <w:r w:rsidR="009E7D39" w:rsidRPr="00B40B6E">
        <w:rPr>
          <w:rFonts w:ascii="Times New Roman" w:hAnsi="Times New Roman" w:cs="Times New Roman"/>
          <w:sz w:val="24"/>
          <w:szCs w:val="24"/>
          <w:lang w:val="fr-FR"/>
        </w:rPr>
        <w:t xml:space="preserve"> d’un</w:t>
      </w:r>
      <w:r w:rsidR="00B40B6E">
        <w:rPr>
          <w:rFonts w:ascii="Times New Roman" w:hAnsi="Times New Roman" w:cs="Times New Roman"/>
          <w:sz w:val="24"/>
          <w:szCs w:val="24"/>
          <w:lang w:val="fr-FR"/>
        </w:rPr>
        <w:t>e</w:t>
      </w:r>
      <w:r w:rsidR="009E7D39" w:rsidRPr="00B40B6E">
        <w:rPr>
          <w:rFonts w:ascii="Times New Roman" w:hAnsi="Times New Roman" w:cs="Times New Roman"/>
          <w:sz w:val="24"/>
          <w:szCs w:val="24"/>
          <w:lang w:val="fr-FR"/>
        </w:rPr>
        <w:t xml:space="preserve"> </w:t>
      </w:r>
      <w:r w:rsidR="009E7D39" w:rsidRPr="00B40B6E">
        <w:rPr>
          <w:rFonts w:ascii="Times New Roman" w:hAnsi="Times New Roman" w:cs="Times New Roman"/>
          <w:b/>
          <w:sz w:val="24"/>
          <w:szCs w:val="24"/>
          <w:lang w:val="fr-FR"/>
        </w:rPr>
        <w:t xml:space="preserve">faible </w:t>
      </w:r>
      <w:r w:rsidR="00605731" w:rsidRPr="00B40B6E">
        <w:rPr>
          <w:rFonts w:ascii="Times New Roman" w:hAnsi="Times New Roman" w:cs="Times New Roman"/>
          <w:b/>
          <w:sz w:val="24"/>
          <w:szCs w:val="24"/>
          <w:lang w:val="fr-FR"/>
        </w:rPr>
        <w:t xml:space="preserve">capacité </w:t>
      </w:r>
      <w:r w:rsidR="009E7D39" w:rsidRPr="00B40B6E">
        <w:rPr>
          <w:rFonts w:ascii="Times New Roman" w:hAnsi="Times New Roman" w:cs="Times New Roman"/>
          <w:b/>
          <w:sz w:val="24"/>
          <w:szCs w:val="24"/>
          <w:lang w:val="fr-FR"/>
        </w:rPr>
        <w:t>d’</w:t>
      </w:r>
      <w:r w:rsidR="00B40B6E" w:rsidRPr="00B40B6E">
        <w:rPr>
          <w:rFonts w:ascii="Times New Roman" w:hAnsi="Times New Roman" w:cs="Times New Roman"/>
          <w:b/>
          <w:sz w:val="24"/>
          <w:szCs w:val="24"/>
          <w:lang w:val="fr-FR"/>
        </w:rPr>
        <w:t>absorption</w:t>
      </w:r>
      <w:r w:rsidR="009E7D39" w:rsidRPr="00B40B6E">
        <w:rPr>
          <w:rFonts w:ascii="Times New Roman" w:hAnsi="Times New Roman" w:cs="Times New Roman"/>
          <w:b/>
          <w:sz w:val="24"/>
          <w:szCs w:val="24"/>
          <w:lang w:val="fr-FR"/>
        </w:rPr>
        <w:t xml:space="preserve"> d’éléments disponibles</w:t>
      </w:r>
      <w:r w:rsidR="0075127F" w:rsidRPr="00B40B6E">
        <w:rPr>
          <w:rFonts w:ascii="Times New Roman" w:hAnsi="Times New Roman" w:cs="Times New Roman"/>
          <w:sz w:val="24"/>
          <w:szCs w:val="24"/>
          <w:lang w:val="fr-FR"/>
        </w:rPr>
        <w:t xml:space="preserve"> (Tableau </w:t>
      </w:r>
      <w:r w:rsidR="006536FB" w:rsidRPr="00B40B6E">
        <w:rPr>
          <w:rFonts w:ascii="Times New Roman" w:hAnsi="Times New Roman" w:cs="Times New Roman"/>
          <w:sz w:val="24"/>
          <w:szCs w:val="24"/>
          <w:lang w:val="fr-FR"/>
        </w:rPr>
        <w:t>1)</w:t>
      </w:r>
      <w:r w:rsidR="009E7D39" w:rsidRPr="00B40B6E">
        <w:rPr>
          <w:rFonts w:ascii="Times New Roman" w:hAnsi="Times New Roman" w:cs="Times New Roman"/>
          <w:sz w:val="24"/>
          <w:szCs w:val="24"/>
          <w:lang w:val="fr-FR"/>
        </w:rPr>
        <w:t xml:space="preserve">, en raison de l’effet inhibiteur de la </w:t>
      </w:r>
      <w:r w:rsidR="00B40B6E" w:rsidRPr="00B40B6E">
        <w:rPr>
          <w:rFonts w:ascii="Times New Roman" w:hAnsi="Times New Roman" w:cs="Times New Roman"/>
          <w:sz w:val="24"/>
          <w:szCs w:val="24"/>
          <w:lang w:val="fr-FR"/>
        </w:rPr>
        <w:t>toxicité</w:t>
      </w:r>
      <w:r w:rsidR="009E7D39" w:rsidRPr="00B40B6E">
        <w:rPr>
          <w:rFonts w:ascii="Times New Roman" w:hAnsi="Times New Roman" w:cs="Times New Roman"/>
          <w:sz w:val="24"/>
          <w:szCs w:val="24"/>
          <w:lang w:val="fr-FR"/>
        </w:rPr>
        <w:t xml:space="preserve"> Al sur la croissance racinaire et la formation des poils absorbants</w:t>
      </w:r>
      <w:r w:rsidR="001454CC" w:rsidRPr="00B40B6E">
        <w:rPr>
          <w:rFonts w:ascii="Times New Roman" w:hAnsi="Times New Roman" w:cs="Times New Roman"/>
          <w:sz w:val="24"/>
          <w:szCs w:val="24"/>
          <w:lang w:val="fr-FR"/>
        </w:rPr>
        <w:t xml:space="preserve">. La figure </w:t>
      </w:r>
      <w:r w:rsidR="009E7D39" w:rsidRPr="00B40B6E">
        <w:rPr>
          <w:rFonts w:ascii="Times New Roman" w:hAnsi="Times New Roman" w:cs="Times New Roman"/>
          <w:sz w:val="24"/>
          <w:szCs w:val="24"/>
          <w:lang w:val="fr-FR"/>
        </w:rPr>
        <w:t>6</w:t>
      </w:r>
      <w:r w:rsidR="001454CC" w:rsidRPr="00B40B6E">
        <w:rPr>
          <w:rFonts w:ascii="Times New Roman" w:hAnsi="Times New Roman" w:cs="Times New Roman"/>
          <w:sz w:val="24"/>
          <w:szCs w:val="24"/>
          <w:lang w:val="fr-FR"/>
        </w:rPr>
        <w:t xml:space="preserve"> en énumère les </w:t>
      </w:r>
      <w:r w:rsidR="005A7A03" w:rsidRPr="00B40B6E">
        <w:rPr>
          <w:rFonts w:ascii="Times New Roman" w:hAnsi="Times New Roman" w:cs="Times New Roman"/>
          <w:sz w:val="24"/>
          <w:szCs w:val="24"/>
          <w:lang w:val="fr-FR"/>
        </w:rPr>
        <w:t>cons</w:t>
      </w:r>
      <w:r w:rsidR="00605731" w:rsidRPr="00B40B6E">
        <w:rPr>
          <w:rFonts w:ascii="Times New Roman" w:hAnsi="Times New Roman" w:cs="Times New Roman"/>
          <w:sz w:val="24"/>
          <w:szCs w:val="24"/>
          <w:lang w:val="fr-FR"/>
        </w:rPr>
        <w:t>é</w:t>
      </w:r>
      <w:r w:rsidR="005A7A03" w:rsidRPr="00B40B6E">
        <w:rPr>
          <w:rFonts w:ascii="Times New Roman" w:hAnsi="Times New Roman" w:cs="Times New Roman"/>
          <w:sz w:val="24"/>
          <w:szCs w:val="24"/>
          <w:lang w:val="fr-FR"/>
        </w:rPr>
        <w:t>quences, qui sont</w:t>
      </w:r>
      <w:r w:rsidR="001454CC" w:rsidRPr="00B40B6E">
        <w:rPr>
          <w:rFonts w:ascii="Times New Roman" w:hAnsi="Times New Roman" w:cs="Times New Roman"/>
          <w:sz w:val="24"/>
          <w:szCs w:val="24"/>
          <w:lang w:val="fr-FR"/>
        </w:rPr>
        <w:t xml:space="preserve">: </w:t>
      </w:r>
      <w:r w:rsidR="00432379" w:rsidRPr="00B40B6E">
        <w:rPr>
          <w:rFonts w:ascii="Times New Roman" w:hAnsi="Times New Roman" w:cs="Times New Roman"/>
          <w:sz w:val="24"/>
          <w:szCs w:val="24"/>
          <w:lang w:val="fr-FR"/>
        </w:rPr>
        <w:t>réduction de l’absorption des nutriments, réduction de la fixation biologique de l’azote atmos</w:t>
      </w:r>
      <w:r w:rsidR="005A7A03" w:rsidRPr="00B40B6E">
        <w:rPr>
          <w:rFonts w:ascii="Times New Roman" w:hAnsi="Times New Roman" w:cs="Times New Roman"/>
          <w:sz w:val="24"/>
          <w:szCs w:val="24"/>
          <w:lang w:val="fr-FR"/>
        </w:rPr>
        <w:t>p</w:t>
      </w:r>
      <w:r w:rsidR="00432379" w:rsidRPr="00B40B6E">
        <w:rPr>
          <w:rFonts w:ascii="Times New Roman" w:hAnsi="Times New Roman" w:cs="Times New Roman"/>
          <w:sz w:val="24"/>
          <w:szCs w:val="24"/>
          <w:lang w:val="fr-FR"/>
        </w:rPr>
        <w:t xml:space="preserve">hérique, réduction de la profondeur d’enracinement (assiette racinaire), faible accès aux nutriments contenus dans les horizons de profondeur, risques élevés de pertes par lessivage, risques élevés de stress hydrique pendant les périodes de faible pluviométrie.  </w:t>
      </w:r>
      <w:r w:rsidR="009E7D39" w:rsidRPr="00B40B6E">
        <w:rPr>
          <w:rFonts w:ascii="Times New Roman" w:hAnsi="Times New Roman" w:cs="Times New Roman"/>
          <w:sz w:val="24"/>
          <w:szCs w:val="24"/>
          <w:lang w:val="fr-FR"/>
        </w:rPr>
        <w:t xml:space="preserve"> </w:t>
      </w:r>
    </w:p>
    <w:p w:rsidR="002E2300" w:rsidRPr="00B40B6E" w:rsidRDefault="009E7D39"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 </w:t>
      </w:r>
      <w:r w:rsidR="002E2300" w:rsidRPr="00B40B6E">
        <w:rPr>
          <w:rFonts w:ascii="Times New Roman" w:hAnsi="Times New Roman" w:cs="Times New Roman"/>
          <w:sz w:val="24"/>
          <w:szCs w:val="24"/>
          <w:lang w:val="fr-FR"/>
        </w:rPr>
        <w:t xml:space="preserve"> </w:t>
      </w:r>
      <w:r w:rsidR="007831E6" w:rsidRPr="00B40B6E">
        <w:rPr>
          <w:rFonts w:ascii="Times New Roman" w:hAnsi="Times New Roman" w:cs="Times New Roman"/>
          <w:sz w:val="24"/>
          <w:szCs w:val="24"/>
          <w:lang w:val="fr-FR"/>
        </w:rPr>
        <w:t xml:space="preserve"> </w:t>
      </w:r>
    </w:p>
    <w:p w:rsidR="006536FB" w:rsidRPr="006536FB" w:rsidRDefault="006536FB" w:rsidP="006536FB">
      <w:pPr>
        <w:pStyle w:val="ListParagraph"/>
        <w:rPr>
          <w:b/>
        </w:rPr>
      </w:pPr>
      <w:r w:rsidRPr="006536FB">
        <w:rPr>
          <w:b/>
        </w:rPr>
        <w:lastRenderedPageBreak/>
        <w:t xml:space="preserve">Tableau 1. Effet du pH sur l’absorption de N, P et K. </w:t>
      </w:r>
    </w:p>
    <w:p w:rsidR="006536FB" w:rsidRDefault="006536FB" w:rsidP="006536FB">
      <w:pPr>
        <w:pStyle w:val="ListParagraph"/>
        <w:jc w:val="center"/>
      </w:pPr>
    </w:p>
    <w:tbl>
      <w:tblPr>
        <w:tblStyle w:val="TableGrid"/>
        <w:tblW w:w="0" w:type="auto"/>
        <w:tblInd w:w="534" w:type="dxa"/>
        <w:tblLook w:val="04A0" w:firstRow="1" w:lastRow="0" w:firstColumn="1" w:lastColumn="0" w:noHBand="0" w:noVBand="1"/>
      </w:tblPr>
      <w:tblGrid>
        <w:gridCol w:w="1984"/>
        <w:gridCol w:w="2552"/>
        <w:gridCol w:w="1839"/>
        <w:gridCol w:w="1988"/>
      </w:tblGrid>
      <w:tr w:rsidR="006536FB" w:rsidRPr="00423C37" w:rsidTr="004E750D">
        <w:tc>
          <w:tcPr>
            <w:tcW w:w="1984" w:type="dxa"/>
          </w:tcPr>
          <w:p w:rsidR="006536FB" w:rsidRPr="009B7BFE" w:rsidRDefault="006536FB" w:rsidP="004E750D">
            <w:pPr>
              <w:jc w:val="center"/>
              <w:rPr>
                <w:rFonts w:ascii="Times New Roman" w:hAnsi="Times New Roman" w:cs="Times New Roman"/>
                <w:b/>
                <w:sz w:val="24"/>
                <w:szCs w:val="24"/>
              </w:rPr>
            </w:pPr>
            <w:r w:rsidRPr="009B7BFE">
              <w:rPr>
                <w:b/>
              </w:rPr>
              <w:br w:type="page"/>
            </w:r>
            <w:r w:rsidRPr="009B7BFE">
              <w:rPr>
                <w:rFonts w:ascii="Times New Roman" w:hAnsi="Times New Roman" w:cs="Times New Roman"/>
                <w:b/>
                <w:sz w:val="24"/>
                <w:szCs w:val="24"/>
              </w:rPr>
              <w:t>pH</w:t>
            </w:r>
          </w:p>
        </w:tc>
        <w:tc>
          <w:tcPr>
            <w:tcW w:w="2552" w:type="dxa"/>
          </w:tcPr>
          <w:p w:rsidR="006536FB" w:rsidRPr="009B7BFE" w:rsidRDefault="006536FB" w:rsidP="004E750D">
            <w:pPr>
              <w:jc w:val="center"/>
              <w:rPr>
                <w:rFonts w:ascii="Times New Roman" w:hAnsi="Times New Roman" w:cs="Times New Roman"/>
                <w:b/>
                <w:sz w:val="24"/>
                <w:szCs w:val="24"/>
              </w:rPr>
            </w:pPr>
            <w:r w:rsidRPr="009B7BFE">
              <w:rPr>
                <w:rFonts w:ascii="Times New Roman" w:hAnsi="Times New Roman" w:cs="Times New Roman"/>
                <w:b/>
                <w:sz w:val="24"/>
                <w:szCs w:val="24"/>
              </w:rPr>
              <w:t>% N absorbé</w:t>
            </w:r>
          </w:p>
        </w:tc>
        <w:tc>
          <w:tcPr>
            <w:tcW w:w="1839" w:type="dxa"/>
          </w:tcPr>
          <w:p w:rsidR="006536FB" w:rsidRPr="009B7BFE" w:rsidRDefault="006536FB" w:rsidP="004E750D">
            <w:pPr>
              <w:jc w:val="center"/>
              <w:rPr>
                <w:rFonts w:ascii="Times New Roman" w:hAnsi="Times New Roman" w:cs="Times New Roman"/>
                <w:b/>
                <w:sz w:val="24"/>
                <w:szCs w:val="24"/>
              </w:rPr>
            </w:pPr>
            <w:r w:rsidRPr="009B7BFE">
              <w:rPr>
                <w:rFonts w:ascii="Times New Roman" w:hAnsi="Times New Roman" w:cs="Times New Roman"/>
                <w:b/>
                <w:sz w:val="24"/>
                <w:szCs w:val="24"/>
              </w:rPr>
              <w:t>% P absorbé</w:t>
            </w:r>
          </w:p>
        </w:tc>
        <w:tc>
          <w:tcPr>
            <w:tcW w:w="1988" w:type="dxa"/>
          </w:tcPr>
          <w:p w:rsidR="006536FB" w:rsidRPr="009B7BFE" w:rsidRDefault="006536FB" w:rsidP="004E750D">
            <w:pPr>
              <w:jc w:val="center"/>
              <w:rPr>
                <w:rFonts w:ascii="Times New Roman" w:hAnsi="Times New Roman" w:cs="Times New Roman"/>
                <w:b/>
                <w:sz w:val="24"/>
                <w:szCs w:val="24"/>
              </w:rPr>
            </w:pPr>
            <w:r w:rsidRPr="009B7BFE">
              <w:rPr>
                <w:rFonts w:ascii="Times New Roman" w:hAnsi="Times New Roman" w:cs="Times New Roman"/>
                <w:b/>
                <w:sz w:val="24"/>
                <w:szCs w:val="24"/>
              </w:rPr>
              <w:t>% K absorbé</w:t>
            </w:r>
          </w:p>
        </w:tc>
      </w:tr>
      <w:tr w:rsidR="006536FB" w:rsidRPr="00423C37" w:rsidTr="004E750D">
        <w:tc>
          <w:tcPr>
            <w:tcW w:w="1984" w:type="dxa"/>
          </w:tcPr>
          <w:p w:rsidR="006536FB" w:rsidRPr="00423C37" w:rsidRDefault="006536FB" w:rsidP="004E750D">
            <w:pPr>
              <w:jc w:val="center"/>
              <w:rPr>
                <w:rFonts w:ascii="Times New Roman" w:hAnsi="Times New Roman" w:cs="Times New Roman"/>
                <w:sz w:val="24"/>
                <w:szCs w:val="24"/>
              </w:rPr>
            </w:pPr>
            <w:r w:rsidRPr="00423C37">
              <w:rPr>
                <w:rFonts w:ascii="Times New Roman" w:hAnsi="Times New Roman" w:cs="Times New Roman"/>
                <w:sz w:val="24"/>
                <w:szCs w:val="24"/>
              </w:rPr>
              <w:t>4,5</w:t>
            </w:r>
          </w:p>
        </w:tc>
        <w:tc>
          <w:tcPr>
            <w:tcW w:w="2552"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30</w:t>
            </w:r>
          </w:p>
        </w:tc>
        <w:tc>
          <w:tcPr>
            <w:tcW w:w="1839"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23</w:t>
            </w:r>
          </w:p>
        </w:tc>
        <w:tc>
          <w:tcPr>
            <w:tcW w:w="1988"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33</w:t>
            </w:r>
          </w:p>
        </w:tc>
      </w:tr>
      <w:tr w:rsidR="006536FB" w:rsidRPr="00423C37" w:rsidTr="004E750D">
        <w:tc>
          <w:tcPr>
            <w:tcW w:w="1984" w:type="dxa"/>
          </w:tcPr>
          <w:p w:rsidR="006536FB" w:rsidRPr="00423C37" w:rsidRDefault="006536FB" w:rsidP="004E750D">
            <w:pPr>
              <w:jc w:val="center"/>
              <w:rPr>
                <w:rFonts w:ascii="Times New Roman" w:hAnsi="Times New Roman" w:cs="Times New Roman"/>
                <w:sz w:val="24"/>
                <w:szCs w:val="24"/>
              </w:rPr>
            </w:pPr>
            <w:r w:rsidRPr="00423C37">
              <w:rPr>
                <w:rFonts w:ascii="Times New Roman" w:hAnsi="Times New Roman" w:cs="Times New Roman"/>
                <w:sz w:val="24"/>
                <w:szCs w:val="24"/>
              </w:rPr>
              <w:t>5,0</w:t>
            </w:r>
          </w:p>
        </w:tc>
        <w:tc>
          <w:tcPr>
            <w:tcW w:w="2552"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53</w:t>
            </w:r>
          </w:p>
        </w:tc>
        <w:tc>
          <w:tcPr>
            <w:tcW w:w="1839"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34</w:t>
            </w:r>
          </w:p>
        </w:tc>
        <w:tc>
          <w:tcPr>
            <w:tcW w:w="1988"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52</w:t>
            </w:r>
          </w:p>
        </w:tc>
      </w:tr>
      <w:tr w:rsidR="006536FB" w:rsidRPr="00423C37" w:rsidTr="004E750D">
        <w:tc>
          <w:tcPr>
            <w:tcW w:w="1984" w:type="dxa"/>
          </w:tcPr>
          <w:p w:rsidR="006536FB" w:rsidRPr="00423C37" w:rsidRDefault="006536FB" w:rsidP="004E750D">
            <w:pPr>
              <w:jc w:val="center"/>
              <w:rPr>
                <w:rFonts w:ascii="Times New Roman" w:hAnsi="Times New Roman" w:cs="Times New Roman"/>
                <w:sz w:val="24"/>
                <w:szCs w:val="24"/>
              </w:rPr>
            </w:pPr>
            <w:r w:rsidRPr="00423C37">
              <w:rPr>
                <w:rFonts w:ascii="Times New Roman" w:hAnsi="Times New Roman" w:cs="Times New Roman"/>
                <w:sz w:val="24"/>
                <w:szCs w:val="24"/>
              </w:rPr>
              <w:t>5,5</w:t>
            </w:r>
          </w:p>
        </w:tc>
        <w:tc>
          <w:tcPr>
            <w:tcW w:w="2552"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77</w:t>
            </w:r>
          </w:p>
        </w:tc>
        <w:tc>
          <w:tcPr>
            <w:tcW w:w="1839"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46</w:t>
            </w:r>
          </w:p>
        </w:tc>
        <w:tc>
          <w:tcPr>
            <w:tcW w:w="1988"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77</w:t>
            </w:r>
          </w:p>
        </w:tc>
      </w:tr>
      <w:tr w:rsidR="006536FB" w:rsidRPr="00423C37" w:rsidTr="004E750D">
        <w:tc>
          <w:tcPr>
            <w:tcW w:w="1984" w:type="dxa"/>
          </w:tcPr>
          <w:p w:rsidR="006536FB" w:rsidRPr="00423C37" w:rsidRDefault="006536FB" w:rsidP="004E750D">
            <w:pPr>
              <w:jc w:val="center"/>
              <w:rPr>
                <w:rFonts w:ascii="Times New Roman" w:hAnsi="Times New Roman" w:cs="Times New Roman"/>
                <w:sz w:val="24"/>
                <w:szCs w:val="24"/>
              </w:rPr>
            </w:pPr>
            <w:r w:rsidRPr="00423C37">
              <w:rPr>
                <w:rFonts w:ascii="Times New Roman" w:hAnsi="Times New Roman" w:cs="Times New Roman"/>
                <w:sz w:val="24"/>
                <w:szCs w:val="24"/>
              </w:rPr>
              <w:t>6,0</w:t>
            </w:r>
          </w:p>
        </w:tc>
        <w:tc>
          <w:tcPr>
            <w:tcW w:w="2552"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89</w:t>
            </w:r>
          </w:p>
        </w:tc>
        <w:tc>
          <w:tcPr>
            <w:tcW w:w="1839"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52</w:t>
            </w:r>
          </w:p>
        </w:tc>
        <w:tc>
          <w:tcPr>
            <w:tcW w:w="1988"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100</w:t>
            </w:r>
          </w:p>
        </w:tc>
      </w:tr>
      <w:tr w:rsidR="006536FB" w:rsidRPr="00423C37" w:rsidTr="004E750D">
        <w:tc>
          <w:tcPr>
            <w:tcW w:w="1984" w:type="dxa"/>
          </w:tcPr>
          <w:p w:rsidR="006536FB" w:rsidRPr="00423C37" w:rsidRDefault="006536FB" w:rsidP="004E750D">
            <w:pPr>
              <w:jc w:val="center"/>
              <w:rPr>
                <w:rFonts w:ascii="Times New Roman" w:hAnsi="Times New Roman" w:cs="Times New Roman"/>
                <w:sz w:val="24"/>
                <w:szCs w:val="24"/>
              </w:rPr>
            </w:pPr>
            <w:r w:rsidRPr="00423C37">
              <w:rPr>
                <w:rFonts w:ascii="Times New Roman" w:hAnsi="Times New Roman" w:cs="Times New Roman"/>
                <w:sz w:val="24"/>
                <w:szCs w:val="24"/>
              </w:rPr>
              <w:t>7,0</w:t>
            </w:r>
          </w:p>
        </w:tc>
        <w:tc>
          <w:tcPr>
            <w:tcW w:w="2552"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100</w:t>
            </w:r>
          </w:p>
        </w:tc>
        <w:tc>
          <w:tcPr>
            <w:tcW w:w="1839"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100</w:t>
            </w:r>
          </w:p>
        </w:tc>
        <w:tc>
          <w:tcPr>
            <w:tcW w:w="1988" w:type="dxa"/>
          </w:tcPr>
          <w:p w:rsidR="006536FB" w:rsidRPr="00423C37" w:rsidRDefault="006536FB" w:rsidP="004E750D">
            <w:pPr>
              <w:jc w:val="right"/>
              <w:rPr>
                <w:rFonts w:ascii="Times New Roman" w:hAnsi="Times New Roman" w:cs="Times New Roman"/>
                <w:sz w:val="24"/>
                <w:szCs w:val="24"/>
              </w:rPr>
            </w:pPr>
            <w:r w:rsidRPr="00423C37">
              <w:rPr>
                <w:rFonts w:ascii="Times New Roman" w:hAnsi="Times New Roman" w:cs="Times New Roman"/>
                <w:sz w:val="24"/>
                <w:szCs w:val="24"/>
              </w:rPr>
              <w:t>100</w:t>
            </w:r>
          </w:p>
        </w:tc>
      </w:tr>
    </w:tbl>
    <w:p w:rsidR="006536FB" w:rsidRDefault="006536FB" w:rsidP="00C530F9">
      <w:pPr>
        <w:spacing w:line="276" w:lineRule="auto"/>
        <w:jc w:val="both"/>
        <w:rPr>
          <w:rFonts w:ascii="Times New Roman" w:hAnsi="Times New Roman" w:cs="Times New Roman"/>
          <w:sz w:val="24"/>
          <w:szCs w:val="24"/>
        </w:rPr>
      </w:pPr>
    </w:p>
    <w:p w:rsidR="007C02B3" w:rsidRPr="00B40B6E" w:rsidRDefault="00997AEF"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Le tableau 1 ci-dessus no</w:t>
      </w:r>
      <w:r w:rsidR="005A7A03" w:rsidRPr="00B40B6E">
        <w:rPr>
          <w:rFonts w:ascii="Times New Roman" w:hAnsi="Times New Roman" w:cs="Times New Roman"/>
          <w:sz w:val="24"/>
          <w:szCs w:val="24"/>
          <w:lang w:val="fr-FR"/>
        </w:rPr>
        <w:t>u</w:t>
      </w:r>
      <w:r w:rsidRPr="00B40B6E">
        <w:rPr>
          <w:rFonts w:ascii="Times New Roman" w:hAnsi="Times New Roman" w:cs="Times New Roman"/>
          <w:sz w:val="24"/>
          <w:szCs w:val="24"/>
          <w:lang w:val="fr-FR"/>
        </w:rPr>
        <w:t>s renseigne que la force acidité des sols limite drastiquement l’</w:t>
      </w:r>
      <w:r w:rsidR="00B40B6E" w:rsidRPr="00B40B6E">
        <w:rPr>
          <w:rFonts w:ascii="Times New Roman" w:hAnsi="Times New Roman" w:cs="Times New Roman"/>
          <w:sz w:val="24"/>
          <w:szCs w:val="24"/>
          <w:lang w:val="fr-FR"/>
        </w:rPr>
        <w:t>absorption</w:t>
      </w:r>
      <w:r w:rsidRPr="00B40B6E">
        <w:rPr>
          <w:rFonts w:ascii="Times New Roman" w:hAnsi="Times New Roman" w:cs="Times New Roman"/>
          <w:sz w:val="24"/>
          <w:szCs w:val="24"/>
          <w:lang w:val="fr-FR"/>
        </w:rPr>
        <w:t xml:space="preserve"> de N, P, K. Ainsi, au pH = 4,5, très courant dans les sols des hautes collines et plateaux du Burundi (Carte 1), seulement 30 % de N, 23 % de P et 33 % de K appliqués au sol à travers les fertilisants sont effectivement absorbés par la plante. C’est à dire que </w:t>
      </w:r>
      <w:r w:rsidR="005A7A03" w:rsidRPr="00B40B6E">
        <w:rPr>
          <w:rFonts w:ascii="Times New Roman" w:hAnsi="Times New Roman" w:cs="Times New Roman"/>
          <w:sz w:val="24"/>
          <w:szCs w:val="24"/>
          <w:lang w:val="fr-FR"/>
        </w:rPr>
        <w:t xml:space="preserve">sur </w:t>
      </w:r>
      <w:r w:rsidRPr="00B40B6E">
        <w:rPr>
          <w:rFonts w:ascii="Times New Roman" w:hAnsi="Times New Roman" w:cs="Times New Roman"/>
          <w:sz w:val="24"/>
          <w:szCs w:val="24"/>
          <w:lang w:val="fr-FR"/>
        </w:rPr>
        <w:t xml:space="preserve">100 kg de N, P et K appliqués à un sol de pH=4,5, 70 kg de N, 77 kg de P et 67 kg de K ne sont pas valorisés pour </w:t>
      </w:r>
      <w:r w:rsidR="005A7A03" w:rsidRPr="00B40B6E">
        <w:rPr>
          <w:rFonts w:ascii="Times New Roman" w:hAnsi="Times New Roman" w:cs="Times New Roman"/>
          <w:sz w:val="24"/>
          <w:szCs w:val="24"/>
          <w:lang w:val="fr-FR"/>
        </w:rPr>
        <w:t xml:space="preserve">la </w:t>
      </w:r>
      <w:r w:rsidR="00B40B6E" w:rsidRPr="00B40B6E">
        <w:rPr>
          <w:rFonts w:ascii="Times New Roman" w:hAnsi="Times New Roman" w:cs="Times New Roman"/>
          <w:sz w:val="24"/>
          <w:szCs w:val="24"/>
          <w:lang w:val="fr-FR"/>
        </w:rPr>
        <w:t>croissance</w:t>
      </w:r>
      <w:r w:rsidR="005A7A03" w:rsidRPr="00B40B6E">
        <w:rPr>
          <w:rFonts w:ascii="Times New Roman" w:hAnsi="Times New Roman" w:cs="Times New Roman"/>
          <w:sz w:val="24"/>
          <w:szCs w:val="24"/>
          <w:lang w:val="fr-FR"/>
        </w:rPr>
        <w:t xml:space="preserve"> des </w:t>
      </w:r>
      <w:r w:rsidRPr="00B40B6E">
        <w:rPr>
          <w:rFonts w:ascii="Times New Roman" w:hAnsi="Times New Roman" w:cs="Times New Roman"/>
          <w:sz w:val="24"/>
          <w:szCs w:val="24"/>
          <w:lang w:val="fr-FR"/>
        </w:rPr>
        <w:t>plantes et la production agricole. La question fondamentale</w:t>
      </w:r>
      <w:r w:rsidR="005A7A03" w:rsidRPr="00B40B6E">
        <w:rPr>
          <w:rFonts w:ascii="Times New Roman" w:hAnsi="Times New Roman" w:cs="Times New Roman"/>
          <w:sz w:val="24"/>
          <w:szCs w:val="24"/>
          <w:lang w:val="fr-FR"/>
        </w:rPr>
        <w:t xml:space="preserve"> qui se pose</w:t>
      </w:r>
      <w:r w:rsidRPr="00B40B6E">
        <w:rPr>
          <w:rFonts w:ascii="Times New Roman" w:hAnsi="Times New Roman" w:cs="Times New Roman"/>
          <w:sz w:val="24"/>
          <w:szCs w:val="24"/>
          <w:lang w:val="fr-FR"/>
        </w:rPr>
        <w:t>: où vont toutes ces quantités</w:t>
      </w:r>
      <w:r w:rsidR="0050745B" w:rsidRPr="00B40B6E">
        <w:rPr>
          <w:rFonts w:ascii="Times New Roman" w:hAnsi="Times New Roman" w:cs="Times New Roman"/>
          <w:sz w:val="24"/>
          <w:szCs w:val="24"/>
          <w:lang w:val="fr-FR"/>
        </w:rPr>
        <w:t xml:space="preserve">? </w:t>
      </w:r>
    </w:p>
    <w:p w:rsidR="005A7A03" w:rsidRPr="00B40B6E" w:rsidRDefault="0050745B"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 seule réponse possible: Alimenter et polluer les eaux des rivières </w:t>
      </w:r>
      <w:r w:rsidR="007C02B3" w:rsidRPr="00B40B6E">
        <w:rPr>
          <w:rFonts w:ascii="Times New Roman" w:hAnsi="Times New Roman" w:cs="Times New Roman"/>
          <w:sz w:val="24"/>
          <w:szCs w:val="24"/>
          <w:lang w:val="fr-FR"/>
        </w:rPr>
        <w:t xml:space="preserve">(Photo 4) </w:t>
      </w:r>
      <w:r w:rsidRPr="00B40B6E">
        <w:rPr>
          <w:rFonts w:ascii="Times New Roman" w:hAnsi="Times New Roman" w:cs="Times New Roman"/>
          <w:sz w:val="24"/>
          <w:szCs w:val="24"/>
          <w:lang w:val="fr-FR"/>
        </w:rPr>
        <w:t>et des lacs.</w:t>
      </w:r>
      <w:r w:rsidR="00AD4E74" w:rsidRPr="00B40B6E">
        <w:rPr>
          <w:rFonts w:ascii="Times New Roman" w:hAnsi="Times New Roman" w:cs="Times New Roman"/>
          <w:sz w:val="24"/>
          <w:szCs w:val="24"/>
          <w:lang w:val="fr-FR"/>
        </w:rPr>
        <w:t xml:space="preserve"> </w:t>
      </w:r>
      <w:r w:rsidR="00B40B6E" w:rsidRPr="00B40B6E">
        <w:rPr>
          <w:rFonts w:ascii="Times New Roman" w:hAnsi="Times New Roman" w:cs="Times New Roman"/>
          <w:sz w:val="24"/>
          <w:szCs w:val="24"/>
          <w:lang w:val="fr-FR"/>
        </w:rPr>
        <w:t>Entre-temps</w:t>
      </w:r>
      <w:r w:rsidR="00AD4E74" w:rsidRPr="00B40B6E">
        <w:rPr>
          <w:rFonts w:ascii="Times New Roman" w:hAnsi="Times New Roman" w:cs="Times New Roman"/>
          <w:sz w:val="24"/>
          <w:szCs w:val="24"/>
          <w:lang w:val="fr-FR"/>
        </w:rPr>
        <w:t>, l’agriculteur s’appauvrit, alors que la seule application de la dolomie améliorerait notablement la rentabilisation des fertilisants, comme l’illustre le tableau 1</w:t>
      </w:r>
      <w:r w:rsidR="005A7A03" w:rsidRPr="00B40B6E">
        <w:rPr>
          <w:rFonts w:ascii="Times New Roman" w:hAnsi="Times New Roman" w:cs="Times New Roman"/>
          <w:sz w:val="24"/>
          <w:szCs w:val="24"/>
          <w:lang w:val="fr-FR"/>
        </w:rPr>
        <w:t xml:space="preserve"> ci-</w:t>
      </w:r>
      <w:r w:rsidR="00605731" w:rsidRPr="00B40B6E">
        <w:rPr>
          <w:rFonts w:ascii="Times New Roman" w:hAnsi="Times New Roman" w:cs="Times New Roman"/>
          <w:sz w:val="24"/>
          <w:szCs w:val="24"/>
          <w:lang w:val="fr-FR"/>
        </w:rPr>
        <w:t>haut</w:t>
      </w:r>
      <w:r w:rsidR="00AD4E74" w:rsidRPr="00B40B6E">
        <w:rPr>
          <w:rFonts w:ascii="Times New Roman" w:hAnsi="Times New Roman" w:cs="Times New Roman"/>
          <w:sz w:val="24"/>
          <w:szCs w:val="24"/>
          <w:lang w:val="fr-FR"/>
        </w:rPr>
        <w:t xml:space="preserve">. </w:t>
      </w:r>
      <w:r w:rsidR="00605731" w:rsidRPr="00B40B6E">
        <w:rPr>
          <w:rFonts w:ascii="Times New Roman" w:hAnsi="Times New Roman" w:cs="Times New Roman"/>
          <w:sz w:val="24"/>
          <w:szCs w:val="24"/>
          <w:lang w:val="fr-FR"/>
        </w:rPr>
        <w:t>De fait, a</w:t>
      </w:r>
      <w:r w:rsidR="00AD4E74" w:rsidRPr="00B40B6E">
        <w:rPr>
          <w:rFonts w:ascii="Times New Roman" w:hAnsi="Times New Roman" w:cs="Times New Roman"/>
          <w:sz w:val="24"/>
          <w:szCs w:val="24"/>
          <w:lang w:val="fr-FR"/>
        </w:rPr>
        <w:t>ppliquer la dolomie augmente le pH du sol</w:t>
      </w:r>
      <w:r w:rsidR="007C02B3" w:rsidRPr="00B40B6E">
        <w:rPr>
          <w:rFonts w:ascii="Times New Roman" w:hAnsi="Times New Roman" w:cs="Times New Roman"/>
          <w:sz w:val="24"/>
          <w:szCs w:val="24"/>
          <w:lang w:val="fr-FR"/>
        </w:rPr>
        <w:t xml:space="preserve"> (Figure 5) </w:t>
      </w:r>
      <w:r w:rsidR="00AD4E74" w:rsidRPr="00B40B6E">
        <w:rPr>
          <w:rFonts w:ascii="Times New Roman" w:hAnsi="Times New Roman" w:cs="Times New Roman"/>
          <w:sz w:val="24"/>
          <w:szCs w:val="24"/>
          <w:lang w:val="fr-FR"/>
        </w:rPr>
        <w:t>et l’absorption des nutriments</w:t>
      </w:r>
      <w:r w:rsidR="005A7A03" w:rsidRPr="00B40B6E">
        <w:rPr>
          <w:rFonts w:ascii="Times New Roman" w:hAnsi="Times New Roman" w:cs="Times New Roman"/>
          <w:sz w:val="24"/>
          <w:szCs w:val="24"/>
          <w:lang w:val="fr-FR"/>
        </w:rPr>
        <w:t xml:space="preserve">. </w:t>
      </w:r>
    </w:p>
    <w:p w:rsidR="00FB5CC6" w:rsidRPr="00B40B6E" w:rsidRDefault="007D66D9" w:rsidP="00C530F9">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A l’</w:t>
      </w:r>
      <w:r w:rsidR="00554612" w:rsidRPr="00B40B6E">
        <w:rPr>
          <w:rFonts w:ascii="Times New Roman" w:hAnsi="Times New Roman" w:cs="Times New Roman"/>
          <w:sz w:val="24"/>
          <w:szCs w:val="24"/>
          <w:lang w:val="fr-FR"/>
        </w:rPr>
        <w:t>exemple de la carte 1 ci-dessous,</w:t>
      </w:r>
      <w:r w:rsidRPr="00B40B6E">
        <w:rPr>
          <w:rFonts w:ascii="Times New Roman" w:hAnsi="Times New Roman" w:cs="Times New Roman"/>
          <w:sz w:val="24"/>
          <w:szCs w:val="24"/>
          <w:lang w:val="fr-FR"/>
        </w:rPr>
        <w:t xml:space="preserve"> </w:t>
      </w:r>
      <w:r w:rsidR="006A7D62" w:rsidRPr="00B40B6E">
        <w:rPr>
          <w:rFonts w:ascii="Times New Roman" w:hAnsi="Times New Roman" w:cs="Times New Roman"/>
          <w:sz w:val="24"/>
          <w:szCs w:val="24"/>
          <w:lang w:val="fr-FR"/>
        </w:rPr>
        <w:t>d</w:t>
      </w:r>
      <w:r w:rsidRPr="00B40B6E">
        <w:rPr>
          <w:rFonts w:ascii="Times New Roman" w:hAnsi="Times New Roman" w:cs="Times New Roman"/>
          <w:sz w:val="24"/>
          <w:szCs w:val="24"/>
          <w:lang w:val="fr-FR"/>
        </w:rPr>
        <w:t xml:space="preserve">es outils cartographiques </w:t>
      </w:r>
      <w:r w:rsidR="006A7D62" w:rsidRPr="00B40B6E">
        <w:rPr>
          <w:rFonts w:ascii="Times New Roman" w:hAnsi="Times New Roman" w:cs="Times New Roman"/>
          <w:sz w:val="24"/>
          <w:szCs w:val="24"/>
          <w:lang w:val="fr-FR"/>
        </w:rPr>
        <w:t xml:space="preserve">montrant l’état de la fertilité, ou mieux de l’infertilité des sols des hautes collines et plateaux du Burundi </w:t>
      </w:r>
      <w:r w:rsidRPr="00B40B6E">
        <w:rPr>
          <w:rFonts w:ascii="Times New Roman" w:hAnsi="Times New Roman" w:cs="Times New Roman"/>
          <w:sz w:val="24"/>
          <w:szCs w:val="24"/>
          <w:lang w:val="fr-FR"/>
        </w:rPr>
        <w:t>ont été largement diffusés à toutes les structures techniques et administratives du pays</w:t>
      </w:r>
      <w:r w:rsidR="00554612" w:rsidRPr="00B40B6E">
        <w:rPr>
          <w:rFonts w:ascii="Times New Roman" w:hAnsi="Times New Roman" w:cs="Times New Roman"/>
          <w:sz w:val="24"/>
          <w:szCs w:val="24"/>
          <w:lang w:val="fr-FR"/>
        </w:rPr>
        <w:t>, d</w:t>
      </w:r>
      <w:r w:rsidRPr="00B40B6E">
        <w:rPr>
          <w:rFonts w:ascii="Times New Roman" w:hAnsi="Times New Roman" w:cs="Times New Roman"/>
          <w:sz w:val="24"/>
          <w:szCs w:val="24"/>
          <w:lang w:val="fr-FR"/>
        </w:rPr>
        <w:t xml:space="preserve">ans </w:t>
      </w:r>
      <w:r w:rsidR="00554612" w:rsidRPr="00B40B6E">
        <w:rPr>
          <w:rFonts w:ascii="Times New Roman" w:hAnsi="Times New Roman" w:cs="Times New Roman"/>
          <w:sz w:val="24"/>
          <w:szCs w:val="24"/>
          <w:lang w:val="fr-FR"/>
        </w:rPr>
        <w:t xml:space="preserve">le </w:t>
      </w:r>
      <w:r w:rsidRPr="00B40B6E">
        <w:rPr>
          <w:rFonts w:ascii="Times New Roman" w:hAnsi="Times New Roman" w:cs="Times New Roman"/>
          <w:sz w:val="24"/>
          <w:szCs w:val="24"/>
          <w:lang w:val="fr-FR"/>
        </w:rPr>
        <w:t xml:space="preserve">souci de </w:t>
      </w:r>
      <w:r w:rsidR="00554612" w:rsidRPr="00B40B6E">
        <w:rPr>
          <w:rFonts w:ascii="Times New Roman" w:hAnsi="Times New Roman" w:cs="Times New Roman"/>
          <w:sz w:val="24"/>
          <w:szCs w:val="24"/>
          <w:lang w:val="fr-FR"/>
        </w:rPr>
        <w:t xml:space="preserve">leur </w:t>
      </w:r>
      <w:r w:rsidRPr="00B40B6E">
        <w:rPr>
          <w:rFonts w:ascii="Times New Roman" w:hAnsi="Times New Roman" w:cs="Times New Roman"/>
          <w:sz w:val="24"/>
          <w:szCs w:val="24"/>
          <w:lang w:val="fr-FR"/>
        </w:rPr>
        <w:t xml:space="preserve">conscientisation sur les effets négatifs de l’acidification des sols sur la santé des sols.   </w:t>
      </w:r>
      <w:r w:rsidR="00FB5CC6" w:rsidRPr="00B40B6E">
        <w:rPr>
          <w:rFonts w:ascii="Times New Roman" w:hAnsi="Times New Roman" w:cs="Times New Roman"/>
          <w:sz w:val="24"/>
          <w:szCs w:val="24"/>
          <w:lang w:val="fr-FR"/>
        </w:rPr>
        <w:t xml:space="preserve"> </w:t>
      </w:r>
    </w:p>
    <w:p w:rsidR="007C02B3" w:rsidRPr="00B40B6E" w:rsidRDefault="007C02B3" w:rsidP="007C02B3">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Et de fait, ils sont très nombreux ces effets négatifs de l’acidité des sols sur la santé du sol, la santé et la nutrition des plantes, base de l’alimentation des animaux et des humains. </w:t>
      </w:r>
    </w:p>
    <w:p w:rsidR="007C02B3" w:rsidRPr="00B40B6E" w:rsidRDefault="007C02B3" w:rsidP="007C02B3">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Nous en avons dénombré une vingtaine:  </w:t>
      </w:r>
    </w:p>
    <w:p w:rsidR="00DC427E" w:rsidRPr="000C3FB1" w:rsidRDefault="00DC427E" w:rsidP="00DC427E">
      <w:pPr>
        <w:pStyle w:val="ListParagraph"/>
        <w:numPr>
          <w:ilvl w:val="0"/>
          <w:numId w:val="5"/>
        </w:numPr>
      </w:pPr>
      <w:r w:rsidRPr="000C3FB1">
        <w:t>Déficience/Faible disponibilité en éléments nutritifs (10) : N, P, K, S, Ca, Mg, Mo, B, Cu, Zn (Figure 5)</w:t>
      </w:r>
    </w:p>
    <w:p w:rsidR="00DC427E" w:rsidRDefault="00DC427E" w:rsidP="00DC427E">
      <w:pPr>
        <w:pStyle w:val="ListParagraph"/>
        <w:numPr>
          <w:ilvl w:val="0"/>
          <w:numId w:val="5"/>
        </w:numPr>
      </w:pPr>
      <w:r>
        <w:t>Toxicité (3) : Al, Mn, Fe</w:t>
      </w:r>
    </w:p>
    <w:p w:rsidR="00DC427E" w:rsidRDefault="00DC427E" w:rsidP="00DC427E">
      <w:pPr>
        <w:pStyle w:val="ListParagraph"/>
        <w:numPr>
          <w:ilvl w:val="0"/>
          <w:numId w:val="5"/>
        </w:numPr>
      </w:pPr>
      <w:r>
        <w:t>Faible capacité/rétention cationique (CEC/CRC)</w:t>
      </w:r>
    </w:p>
    <w:p w:rsidR="00DC427E" w:rsidRDefault="00DC427E" w:rsidP="00DC427E">
      <w:pPr>
        <w:pStyle w:val="ListParagraph"/>
        <w:numPr>
          <w:ilvl w:val="0"/>
          <w:numId w:val="5"/>
        </w:numPr>
      </w:pPr>
      <w:r>
        <w:t>Faible optimisation des engrais chimiques</w:t>
      </w:r>
    </w:p>
    <w:p w:rsidR="00DC427E" w:rsidRDefault="00DC427E" w:rsidP="00DC427E">
      <w:pPr>
        <w:pStyle w:val="ListParagraph"/>
        <w:numPr>
          <w:ilvl w:val="0"/>
          <w:numId w:val="5"/>
        </w:numPr>
      </w:pPr>
      <w:r>
        <w:t>Pertes d’éléments nutritifs par lessivage (mouvement vertical descendant)</w:t>
      </w:r>
    </w:p>
    <w:p w:rsidR="00DC427E" w:rsidRDefault="00DC427E" w:rsidP="00DC427E">
      <w:pPr>
        <w:pStyle w:val="ListParagraph"/>
        <w:numPr>
          <w:ilvl w:val="0"/>
          <w:numId w:val="5"/>
        </w:numPr>
      </w:pPr>
      <w:r>
        <w:t>Augmentation des risques de contamination aux métaux lourds (risques de cancer) : Arsenic (As), Mercure (Hg), Plomb (Pb), Cadmium (Cd).</w:t>
      </w:r>
    </w:p>
    <w:p w:rsidR="00DC427E" w:rsidRDefault="00DC427E" w:rsidP="00DC427E">
      <w:pPr>
        <w:pStyle w:val="ListParagraph"/>
        <w:numPr>
          <w:ilvl w:val="0"/>
          <w:numId w:val="5"/>
        </w:numPr>
      </w:pPr>
      <w:r>
        <w:t>Destruction de la structure du sol</w:t>
      </w:r>
    </w:p>
    <w:p w:rsidR="00DC427E" w:rsidRDefault="00DC427E" w:rsidP="00DC427E">
      <w:pPr>
        <w:pStyle w:val="ListParagraph"/>
        <w:numPr>
          <w:ilvl w:val="0"/>
          <w:numId w:val="5"/>
        </w:numPr>
      </w:pPr>
      <w:r>
        <w:t>Faible porosité du sol</w:t>
      </w:r>
    </w:p>
    <w:p w:rsidR="00DC427E" w:rsidRDefault="00DC427E" w:rsidP="00DC427E">
      <w:pPr>
        <w:pStyle w:val="ListParagraph"/>
        <w:numPr>
          <w:ilvl w:val="0"/>
          <w:numId w:val="5"/>
        </w:numPr>
      </w:pPr>
      <w:r>
        <w:t>Faible infiltration et perméabilité du sol (ruissellement-érosion élevés)</w:t>
      </w:r>
    </w:p>
    <w:p w:rsidR="00DC427E" w:rsidRDefault="00DC427E" w:rsidP="00DC427E">
      <w:pPr>
        <w:pStyle w:val="ListParagraph"/>
        <w:numPr>
          <w:ilvl w:val="0"/>
          <w:numId w:val="5"/>
        </w:numPr>
      </w:pPr>
      <w:r>
        <w:t>Faible rétention en eau du sol</w:t>
      </w:r>
    </w:p>
    <w:p w:rsidR="00DC427E" w:rsidRDefault="00DC427E" w:rsidP="00DC427E">
      <w:pPr>
        <w:pStyle w:val="ListParagraph"/>
        <w:numPr>
          <w:ilvl w:val="0"/>
          <w:numId w:val="5"/>
        </w:numPr>
      </w:pPr>
      <w:r>
        <w:t>Augmentation des risques de stress hydrique pendant les périodes de faible pluviométrie</w:t>
      </w:r>
    </w:p>
    <w:p w:rsidR="00DC427E" w:rsidRDefault="00DC427E" w:rsidP="00DC427E">
      <w:pPr>
        <w:pStyle w:val="ListParagraph"/>
        <w:numPr>
          <w:ilvl w:val="0"/>
          <w:numId w:val="5"/>
        </w:numPr>
      </w:pPr>
      <w:r>
        <w:lastRenderedPageBreak/>
        <w:t>Faible activité microbienne et perte de biodiversité</w:t>
      </w:r>
    </w:p>
    <w:p w:rsidR="00DC427E" w:rsidRDefault="00DC427E" w:rsidP="00DC427E">
      <w:pPr>
        <w:pStyle w:val="ListParagraph"/>
        <w:numPr>
          <w:ilvl w:val="0"/>
          <w:numId w:val="5"/>
        </w:numPr>
      </w:pPr>
      <w:r>
        <w:t>Faible décomposition de la matière organique appliquée (fumier, compost)</w:t>
      </w:r>
    </w:p>
    <w:p w:rsidR="00DC427E" w:rsidRDefault="00DC427E" w:rsidP="00DC427E">
      <w:pPr>
        <w:pStyle w:val="ListParagraph"/>
        <w:numPr>
          <w:ilvl w:val="0"/>
          <w:numId w:val="5"/>
        </w:numPr>
      </w:pPr>
      <w:r>
        <w:t>Pas de fixation biologique de l’azote atmosphérique (N</w:t>
      </w:r>
      <w:r w:rsidRPr="0052452C">
        <w:rPr>
          <w:vertAlign w:val="subscript"/>
        </w:rPr>
        <w:t>2</w:t>
      </w:r>
      <w:r>
        <w:t xml:space="preserve">)  </w:t>
      </w:r>
    </w:p>
    <w:p w:rsidR="00DC427E" w:rsidRDefault="00DC427E" w:rsidP="00DC427E">
      <w:pPr>
        <w:pStyle w:val="ListParagraph"/>
        <w:numPr>
          <w:ilvl w:val="0"/>
          <w:numId w:val="5"/>
        </w:numPr>
      </w:pPr>
      <w:r>
        <w:t>Inhibition de la croissance racinaire et des poils absorbants et ses conséquences (Figure 6)</w:t>
      </w:r>
    </w:p>
    <w:p w:rsidR="00DC427E" w:rsidRDefault="00DC427E" w:rsidP="00DC427E">
      <w:pPr>
        <w:pStyle w:val="ListParagraph"/>
        <w:numPr>
          <w:ilvl w:val="0"/>
          <w:numId w:val="5"/>
        </w:numPr>
      </w:pPr>
      <w:r>
        <w:t>Réduction de la profondeur d’enracinement (volume/assiette racinaire)</w:t>
      </w:r>
    </w:p>
    <w:p w:rsidR="00DC427E" w:rsidRDefault="00DC427E" w:rsidP="00DC427E">
      <w:pPr>
        <w:pStyle w:val="ListParagraph"/>
        <w:numPr>
          <w:ilvl w:val="0"/>
          <w:numId w:val="5"/>
        </w:numPr>
      </w:pPr>
      <w:r>
        <w:t>Faible production agricole quantitative (rendement)</w:t>
      </w:r>
    </w:p>
    <w:p w:rsidR="00DC427E" w:rsidRDefault="00DC427E" w:rsidP="00DC427E">
      <w:pPr>
        <w:pStyle w:val="ListParagraph"/>
        <w:numPr>
          <w:ilvl w:val="0"/>
          <w:numId w:val="5"/>
        </w:numPr>
      </w:pPr>
      <w:r>
        <w:t>Faible valeur nutritionnelle de la production agricole</w:t>
      </w:r>
    </w:p>
    <w:p w:rsidR="00DC427E" w:rsidRDefault="00DC427E" w:rsidP="00DC427E">
      <w:pPr>
        <w:pStyle w:val="ListParagraph"/>
        <w:numPr>
          <w:ilvl w:val="0"/>
          <w:numId w:val="5"/>
        </w:numPr>
      </w:pPr>
      <w:r>
        <w:t>Faible valeur agronomique/fertilisante du fumier animal et du compost</w:t>
      </w:r>
    </w:p>
    <w:p w:rsidR="00DC427E" w:rsidRDefault="00DC427E" w:rsidP="00DC427E">
      <w:pPr>
        <w:pStyle w:val="ListParagraph"/>
        <w:numPr>
          <w:ilvl w:val="0"/>
          <w:numId w:val="5"/>
        </w:numPr>
      </w:pPr>
      <w:r>
        <w:t>Faible production quantitative et qualitative des productions animales (lait, viande)</w:t>
      </w:r>
    </w:p>
    <w:p w:rsidR="00FB5CC6" w:rsidRPr="00B40B6E" w:rsidRDefault="00FB5CC6" w:rsidP="00267938">
      <w:pPr>
        <w:rPr>
          <w:rFonts w:ascii="Arial Black" w:hAnsi="Arial Black" w:cs="Times New Roman"/>
          <w:b/>
          <w:sz w:val="24"/>
          <w:szCs w:val="24"/>
          <w:lang w:val="fr-FR"/>
        </w:rPr>
      </w:pPr>
    </w:p>
    <w:p w:rsidR="00273B6F" w:rsidRDefault="00273B6F" w:rsidP="00F62C90">
      <w:pPr>
        <w:jc w:val="center"/>
        <w:rPr>
          <w:rFonts w:ascii="Arial Black" w:hAnsi="Arial Black" w:cs="Times New Roman"/>
          <w:b/>
          <w:sz w:val="24"/>
          <w:szCs w:val="24"/>
        </w:rPr>
      </w:pPr>
      <w:r w:rsidRPr="00952DE2">
        <w:rPr>
          <w:noProof/>
          <w:lang w:val="fr-FR" w:eastAsia="fr-FR"/>
        </w:rPr>
        <w:drawing>
          <wp:inline distT="0" distB="0" distL="0" distR="0" wp14:anchorId="117178B9" wp14:editId="49310BA7">
            <wp:extent cx="5177790" cy="4743450"/>
            <wp:effectExtent l="0" t="0" r="3810" b="0"/>
            <wp:docPr id="8212" name="Image 8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66734" cy="4824933"/>
                    </a:xfrm>
                    <a:prstGeom prst="rect">
                      <a:avLst/>
                    </a:prstGeom>
                  </pic:spPr>
                </pic:pic>
              </a:graphicData>
            </a:graphic>
          </wp:inline>
        </w:drawing>
      </w:r>
    </w:p>
    <w:p w:rsidR="007D66D9" w:rsidRPr="00B40B6E" w:rsidRDefault="007D66D9" w:rsidP="00554612">
      <w:pPr>
        <w:spacing w:line="360" w:lineRule="auto"/>
        <w:rPr>
          <w:rFonts w:ascii="Times New Roman" w:hAnsi="Times New Roman" w:cs="Times New Roman"/>
          <w:b/>
          <w:sz w:val="24"/>
          <w:szCs w:val="24"/>
          <w:lang w:val="fr-FR"/>
        </w:rPr>
      </w:pPr>
      <w:r>
        <w:rPr>
          <w:rFonts w:ascii="Times New Roman" w:hAnsi="Times New Roman" w:cs="Times New Roman"/>
          <w:sz w:val="24"/>
          <w:szCs w:val="24"/>
        </w:rPr>
        <w:tab/>
      </w:r>
      <w:r w:rsidRPr="00B40B6E">
        <w:rPr>
          <w:rFonts w:ascii="Times New Roman" w:hAnsi="Times New Roman" w:cs="Times New Roman"/>
          <w:b/>
          <w:sz w:val="24"/>
          <w:szCs w:val="24"/>
          <w:lang w:val="fr-FR"/>
        </w:rPr>
        <w:t>Carte 1. Illustration de la forte acidité des sols au Burundi (ISABU/IFDC, 2021)</w:t>
      </w:r>
    </w:p>
    <w:p w:rsidR="006A7D62" w:rsidRPr="00B40B6E" w:rsidRDefault="006A7D62" w:rsidP="00554612">
      <w:pPr>
        <w:jc w:val="both"/>
        <w:rPr>
          <w:rFonts w:ascii="Times New Roman" w:hAnsi="Times New Roman" w:cs="Times New Roman"/>
          <w:sz w:val="24"/>
          <w:szCs w:val="24"/>
          <w:lang w:val="fr-FR"/>
        </w:rPr>
      </w:pPr>
    </w:p>
    <w:p w:rsidR="000C3FB1" w:rsidRDefault="000C3FB1" w:rsidP="000C3FB1">
      <w:pPr>
        <w:pStyle w:val="ListParagraph"/>
        <w:jc w:val="center"/>
      </w:pPr>
      <w:r>
        <w:rPr>
          <w:noProof/>
        </w:rPr>
        <w:lastRenderedPageBreak/>
        <w:drawing>
          <wp:inline distT="0" distB="0" distL="0" distR="0" wp14:anchorId="5427EAC9" wp14:editId="1A66F850">
            <wp:extent cx="5563235" cy="4238625"/>
            <wp:effectExtent l="0" t="0" r="0" b="9525"/>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5"/>
                    <pic:cNvPicPr>
                      <a:picLocks noChangeAspect="1"/>
                    </pic:cNvPicPr>
                  </pic:nvPicPr>
                  <pic:blipFill>
                    <a:blip r:embed="rId18" cstate="print"/>
                    <a:srcRect l="25417" t="30441" r="19577" b="15730"/>
                    <a:stretch>
                      <a:fillRect/>
                    </a:stretch>
                  </pic:blipFill>
                  <pic:spPr bwMode="auto">
                    <a:xfrm>
                      <a:off x="0" y="0"/>
                      <a:ext cx="5577167" cy="4249240"/>
                    </a:xfrm>
                    <a:prstGeom prst="rect">
                      <a:avLst/>
                    </a:prstGeom>
                    <a:noFill/>
                    <a:ln w="9525">
                      <a:noFill/>
                      <a:miter lim="800000"/>
                      <a:headEnd/>
                      <a:tailEnd/>
                    </a:ln>
                  </pic:spPr>
                </pic:pic>
              </a:graphicData>
            </a:graphic>
          </wp:inline>
        </w:drawing>
      </w:r>
    </w:p>
    <w:p w:rsidR="000C3FB1" w:rsidRDefault="000C3FB1" w:rsidP="000C3FB1">
      <w:pPr>
        <w:pStyle w:val="ListParagraph"/>
      </w:pPr>
    </w:p>
    <w:p w:rsidR="000C3FB1" w:rsidRPr="000C3FB1" w:rsidRDefault="000C3FB1" w:rsidP="000C3FB1">
      <w:pPr>
        <w:pStyle w:val="ListParagraph"/>
        <w:ind w:left="2160" w:hanging="1440"/>
        <w:rPr>
          <w:b/>
        </w:rPr>
      </w:pPr>
      <w:r w:rsidRPr="000C3FB1">
        <w:rPr>
          <w:b/>
        </w:rPr>
        <w:t xml:space="preserve">Figure 5. </w:t>
      </w:r>
      <w:r>
        <w:rPr>
          <w:b/>
        </w:rPr>
        <w:tab/>
      </w:r>
      <w:r w:rsidRPr="000C3FB1">
        <w:rPr>
          <w:b/>
        </w:rPr>
        <w:t>Déficience</w:t>
      </w:r>
      <w:r>
        <w:rPr>
          <w:b/>
        </w:rPr>
        <w:t xml:space="preserve">/Faible disponibilité </w:t>
      </w:r>
      <w:r w:rsidRPr="000C3FB1">
        <w:rPr>
          <w:b/>
        </w:rPr>
        <w:t xml:space="preserve">en éléments nutritifs dans </w:t>
      </w:r>
      <w:r>
        <w:rPr>
          <w:b/>
        </w:rPr>
        <w:t xml:space="preserve">les </w:t>
      </w:r>
      <w:r w:rsidRPr="000C3FB1">
        <w:rPr>
          <w:b/>
        </w:rPr>
        <w:t>sols à pH acides (pH ≤</w:t>
      </w:r>
      <w:r>
        <w:rPr>
          <w:b/>
        </w:rPr>
        <w:t xml:space="preserve"> </w:t>
      </w:r>
      <w:r w:rsidRPr="000C3FB1">
        <w:rPr>
          <w:b/>
        </w:rPr>
        <w:t>5,5)</w:t>
      </w:r>
      <w:r>
        <w:rPr>
          <w:b/>
        </w:rPr>
        <w:t>, comme au Burundi</w:t>
      </w:r>
      <w:r w:rsidRPr="000C3FB1">
        <w:rPr>
          <w:b/>
        </w:rPr>
        <w:t>.</w:t>
      </w:r>
    </w:p>
    <w:p w:rsidR="004F60BC" w:rsidRDefault="004F60BC" w:rsidP="004F60BC">
      <w:pPr>
        <w:pStyle w:val="ListParagraph"/>
      </w:pPr>
    </w:p>
    <w:p w:rsidR="00DC427E" w:rsidRDefault="00DC427E">
      <w:pPr>
        <w:rPr>
          <w:rFonts w:ascii="Times New Roman" w:eastAsiaTheme="minorEastAsia" w:hAnsi="Times New Roman" w:cs="Times New Roman"/>
          <w:sz w:val="24"/>
          <w:szCs w:val="24"/>
          <w:lang w:val="fr-FR" w:eastAsia="fr-FR"/>
        </w:rPr>
      </w:pPr>
      <w:r w:rsidRPr="00B40B6E">
        <w:rPr>
          <w:lang w:val="fr-FR"/>
        </w:rPr>
        <w:br w:type="page"/>
      </w: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w:lastRenderedPageBreak/>
        <mc:AlternateContent>
          <mc:Choice Requires="wps">
            <w:drawing>
              <wp:anchor distT="0" distB="0" distL="114300" distR="114300" simplePos="0" relativeHeight="251750400" behindDoc="0" locked="0" layoutInCell="1" allowOverlap="1" wp14:anchorId="06899342" wp14:editId="66E2FD2E">
                <wp:simplePos x="0" y="0"/>
                <wp:positionH relativeFrom="column">
                  <wp:posOffset>1976755</wp:posOffset>
                </wp:positionH>
                <wp:positionV relativeFrom="paragraph">
                  <wp:posOffset>100330</wp:posOffset>
                </wp:positionV>
                <wp:extent cx="1800225" cy="542925"/>
                <wp:effectExtent l="0" t="0" r="28575" b="28575"/>
                <wp:wrapNone/>
                <wp:docPr id="37" name="Zone de texte 37"/>
                <wp:cNvGraphicFramePr/>
                <a:graphic xmlns:a="http://schemas.openxmlformats.org/drawingml/2006/main">
                  <a:graphicData uri="http://schemas.microsoft.com/office/word/2010/wordprocessingShape">
                    <wps:wsp>
                      <wps:cNvSpPr txBox="1"/>
                      <wps:spPr>
                        <a:xfrm>
                          <a:off x="0" y="0"/>
                          <a:ext cx="1800225" cy="542925"/>
                        </a:xfrm>
                        <a:prstGeom prst="rect">
                          <a:avLst/>
                        </a:prstGeom>
                        <a:solidFill>
                          <a:sysClr val="window" lastClr="FFFFFF"/>
                        </a:solidFill>
                        <a:ln w="6350">
                          <a:solidFill>
                            <a:prstClr val="black"/>
                          </a:solidFill>
                        </a:ln>
                        <a:effectLst/>
                      </wps:spPr>
                      <wps:txbx>
                        <w:txbxContent>
                          <w:p w:rsidR="004E750D" w:rsidRDefault="004E750D" w:rsidP="00970FAB">
                            <w:pPr>
                              <w:spacing w:after="0"/>
                              <w:jc w:val="center"/>
                              <w:rPr>
                                <w:rFonts w:ascii="Times New Roman" w:hAnsi="Times New Roman" w:cs="Times New Roman"/>
                                <w:b/>
                                <w:sz w:val="24"/>
                                <w:szCs w:val="24"/>
                                <w:lang w:val="fr-BE"/>
                              </w:rPr>
                            </w:pPr>
                            <w:r>
                              <w:rPr>
                                <w:rFonts w:ascii="Times New Roman" w:hAnsi="Times New Roman" w:cs="Times New Roman"/>
                                <w:b/>
                                <w:sz w:val="24"/>
                                <w:szCs w:val="24"/>
                                <w:lang w:val="fr-BE"/>
                              </w:rPr>
                              <w:t>Acidité du sol</w:t>
                            </w:r>
                          </w:p>
                          <w:p w:rsidR="004E750D" w:rsidRPr="00AE03BA" w:rsidRDefault="004E750D" w:rsidP="00970FAB">
                            <w:pPr>
                              <w:spacing w:after="0"/>
                              <w:jc w:val="center"/>
                              <w:rPr>
                                <w:rFonts w:ascii="Times New Roman" w:hAnsi="Times New Roman" w:cs="Times New Roman"/>
                                <w:b/>
                                <w:sz w:val="24"/>
                                <w:szCs w:val="24"/>
                                <w:lang w:val="fr-BE"/>
                              </w:rPr>
                            </w:pPr>
                            <w:r>
                              <w:rPr>
                                <w:rFonts w:ascii="Times New Roman" w:hAnsi="Times New Roman" w:cs="Times New Roman"/>
                                <w:b/>
                                <w:sz w:val="24"/>
                                <w:szCs w:val="24"/>
                                <w:lang w:val="fr-BE"/>
                              </w:rPr>
                              <w:t>(Toxicité 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899342" id="Zone de texte 37" o:spid="_x0000_s1035" type="#_x0000_t202" style="position:absolute;left:0;text-align:left;margin-left:155.65pt;margin-top:7.9pt;width:141.75pt;height:42.7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" fillcolor="window" strokeweight=".5pt">
                <v:textbox>
                  <w:txbxContent>
                    <w:p w:rsidR="004E750D" w:rsidRDefault="004E750D" w:rsidP="00970FAB">
                      <w:pPr>
                        <w:spacing w:after="0"/>
                        <w:jc w:val="center"/>
                        <w:rPr>
                          <w:rFonts w:ascii="Times New Roman" w:hAnsi="Times New Roman" w:cs="Times New Roman"/>
                          <w:b/>
                          <w:sz w:val="24"/>
                          <w:szCs w:val="24"/>
                          <w:lang w:val="fr-BE"/>
                        </w:rPr>
                      </w:pPr>
                      <w:r>
                        <w:rPr>
                          <w:rFonts w:ascii="Times New Roman" w:hAnsi="Times New Roman" w:cs="Times New Roman"/>
                          <w:b/>
                          <w:sz w:val="24"/>
                          <w:szCs w:val="24"/>
                          <w:lang w:val="fr-BE"/>
                        </w:rPr>
                        <w:t>Acidité du sol</w:t>
                      </w:r>
                    </w:p>
                    <w:p w:rsidR="004E750D" w:rsidRPr="00AE03BA" w:rsidRDefault="004E750D" w:rsidP="00970FAB">
                      <w:pPr>
                        <w:spacing w:after="0"/>
                        <w:jc w:val="center"/>
                        <w:rPr>
                          <w:rFonts w:ascii="Times New Roman" w:hAnsi="Times New Roman" w:cs="Times New Roman"/>
                          <w:b/>
                          <w:sz w:val="24"/>
                          <w:szCs w:val="24"/>
                          <w:lang w:val="fr-BE"/>
                        </w:rPr>
                      </w:pPr>
                      <w:r>
                        <w:rPr>
                          <w:rFonts w:ascii="Times New Roman" w:hAnsi="Times New Roman" w:cs="Times New Roman"/>
                          <w:b/>
                          <w:sz w:val="24"/>
                          <w:szCs w:val="24"/>
                          <w:lang w:val="fr-BE"/>
                        </w:rPr>
                        <w:t>(Toxicité Al)</w:t>
                      </w:r>
                    </w:p>
                  </w:txbxContent>
                </v:textbox>
              </v:shape>
            </w:pict>
          </mc:Fallback>
        </mc:AlternateContent>
      </w: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2448" behindDoc="0" locked="0" layoutInCell="1" allowOverlap="1" wp14:anchorId="2D17B302" wp14:editId="013B0E1A">
                <wp:simplePos x="0" y="0"/>
                <wp:positionH relativeFrom="column">
                  <wp:posOffset>2783684</wp:posOffset>
                </wp:positionH>
                <wp:positionV relativeFrom="paragraph">
                  <wp:posOffset>93633</wp:posOffset>
                </wp:positionV>
                <wp:extent cx="54299" cy="508838"/>
                <wp:effectExtent l="19050" t="0" r="41275" b="43815"/>
                <wp:wrapNone/>
                <wp:docPr id="38" name="Flèche vers le bas 38"/>
                <wp:cNvGraphicFramePr/>
                <a:graphic xmlns:a="http://schemas.openxmlformats.org/drawingml/2006/main">
                  <a:graphicData uri="http://schemas.microsoft.com/office/word/2010/wordprocessingShape">
                    <wps:wsp>
                      <wps:cNvSpPr/>
                      <wps:spPr>
                        <a:xfrm>
                          <a:off x="0" y="0"/>
                          <a:ext cx="54299" cy="508838"/>
                        </a:xfrm>
                        <a:prstGeom prst="downArrow">
                          <a:avLst/>
                        </a:prstGeom>
                        <a:solidFill>
                          <a:srgbClr val="4F81BD"/>
                        </a:solidFill>
                        <a:ln w="254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D3FA8" id="Flèche vers le bas 38" o:spid="_x0000_s1026" type="#_x0000_t67" style="position:absolute;margin-left:219.2pt;margin-top:7.35pt;width:4.3pt;height:40.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" adj="20448" fillcolor="#4f81bd" strokecolor="#0070c0" strokeweight="2pt"/>
            </w:pict>
          </mc:Fallback>
        </mc:AlternateContent>
      </w:r>
    </w:p>
    <w:p w:rsidR="00970FAB" w:rsidRPr="00423C37" w:rsidRDefault="00970FAB" w:rsidP="00970FAB">
      <w:pPr>
        <w:jc w:val="center"/>
        <w:rPr>
          <w:rFonts w:ascii="Times New Roman" w:hAnsi="Times New Roman" w:cs="Times New Roman"/>
          <w:b/>
          <w:color w:val="FF0000"/>
          <w:sz w:val="24"/>
          <w:szCs w:val="24"/>
          <w:lang w:val="fr-BE"/>
        </w:rPr>
      </w:pPr>
    </w:p>
    <w:p w:rsidR="00970FAB" w:rsidRPr="00423C37" w:rsidRDefault="00970FAB" w:rsidP="00970FAB">
      <w:pPr>
        <w:jc w:val="center"/>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1424" behindDoc="0" locked="0" layoutInCell="1" allowOverlap="1" wp14:anchorId="51989BAA" wp14:editId="6698A6A4">
                <wp:simplePos x="0" y="0"/>
                <wp:positionH relativeFrom="column">
                  <wp:posOffset>1310005</wp:posOffset>
                </wp:positionH>
                <wp:positionV relativeFrom="paragraph">
                  <wp:posOffset>43815</wp:posOffset>
                </wp:positionV>
                <wp:extent cx="2876550" cy="561975"/>
                <wp:effectExtent l="0" t="0" r="19050" b="28575"/>
                <wp:wrapNone/>
                <wp:docPr id="40" name="Zone de texte 40"/>
                <wp:cNvGraphicFramePr/>
                <a:graphic xmlns:a="http://schemas.openxmlformats.org/drawingml/2006/main">
                  <a:graphicData uri="http://schemas.microsoft.com/office/word/2010/wordprocessingShape">
                    <wps:wsp>
                      <wps:cNvSpPr txBox="1"/>
                      <wps:spPr>
                        <a:xfrm>
                          <a:off x="0" y="0"/>
                          <a:ext cx="2876550" cy="561975"/>
                        </a:xfrm>
                        <a:prstGeom prst="rect">
                          <a:avLst/>
                        </a:prstGeom>
                        <a:solidFill>
                          <a:sysClr val="window" lastClr="FFFFFF"/>
                        </a:solidFill>
                        <a:ln w="6350">
                          <a:solidFill>
                            <a:prstClr val="black"/>
                          </a:solidFill>
                        </a:ln>
                        <a:effectLst/>
                      </wps:spPr>
                      <wps:txbx>
                        <w:txbxContent>
                          <w:p w:rsidR="004E750D" w:rsidRPr="00AE03BA" w:rsidRDefault="004E750D" w:rsidP="00970FAB">
                            <w:pPr>
                              <w:spacing w:after="0"/>
                              <w:jc w:val="center"/>
                              <w:rPr>
                                <w:rFonts w:ascii="Times New Roman" w:hAnsi="Times New Roman" w:cs="Times New Roman"/>
                                <w:b/>
                                <w:sz w:val="24"/>
                                <w:szCs w:val="24"/>
                                <w:lang w:val="fr-BE"/>
                              </w:rPr>
                            </w:pPr>
                            <w:r w:rsidRPr="00AE03BA">
                              <w:rPr>
                                <w:rFonts w:ascii="Times New Roman" w:hAnsi="Times New Roman" w:cs="Times New Roman"/>
                                <w:b/>
                                <w:sz w:val="24"/>
                                <w:szCs w:val="24"/>
                                <w:lang w:val="fr-BE"/>
                              </w:rPr>
                              <w:t>Inhibition de la croissance racinaire et la formation des poils absorbants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89BAA" id="Zone de texte 40" o:spid="_x0000_s1036" type="#_x0000_t202" style="position:absolute;left:0;text-align:left;margin-left:103.15pt;margin-top:3.45pt;width:226.5pt;height:44.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" fillcolor="window" strokeweight=".5pt">
                <v:textbox>
                  <w:txbxContent>
                    <w:p w:rsidR="004E750D" w:rsidRPr="00AE03BA" w:rsidRDefault="004E750D" w:rsidP="00970FAB">
                      <w:pPr>
                        <w:spacing w:after="0"/>
                        <w:jc w:val="center"/>
                        <w:rPr>
                          <w:rFonts w:ascii="Times New Roman" w:hAnsi="Times New Roman" w:cs="Times New Roman"/>
                          <w:b/>
                          <w:sz w:val="24"/>
                          <w:szCs w:val="24"/>
                          <w:lang w:val="fr-BE"/>
                        </w:rPr>
                      </w:pPr>
                      <w:r w:rsidRPr="00AE03BA">
                        <w:rPr>
                          <w:rFonts w:ascii="Times New Roman" w:hAnsi="Times New Roman" w:cs="Times New Roman"/>
                          <w:b/>
                          <w:sz w:val="24"/>
                          <w:szCs w:val="24"/>
                          <w:lang w:val="fr-BE"/>
                        </w:rPr>
                        <w:t>Inhibition de la croissance racinaire et la formation des poils absorbants</w:t>
                      </w:r>
                    </w:p>
                  </w:txbxContent>
                </v:textbox>
              </v:shape>
            </w:pict>
          </mc:Fallback>
        </mc:AlternateContent>
      </w:r>
    </w:p>
    <w:p w:rsidR="00970FAB" w:rsidRPr="00423C37" w:rsidRDefault="00970FAB" w:rsidP="00970FAB">
      <w:pPr>
        <w:jc w:val="center"/>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6544" behindDoc="0" locked="0" layoutInCell="1" allowOverlap="1" wp14:anchorId="093DDDBD" wp14:editId="25704E50">
                <wp:simplePos x="0" y="0"/>
                <wp:positionH relativeFrom="column">
                  <wp:posOffset>2826816</wp:posOffset>
                </wp:positionH>
                <wp:positionV relativeFrom="paragraph">
                  <wp:posOffset>274201</wp:posOffset>
                </wp:positionV>
                <wp:extent cx="2061714" cy="741872"/>
                <wp:effectExtent l="19050" t="19050" r="15240" b="96520"/>
                <wp:wrapNone/>
                <wp:docPr id="41" name="Connecteur droit avec flèche 41"/>
                <wp:cNvGraphicFramePr/>
                <a:graphic xmlns:a="http://schemas.openxmlformats.org/drawingml/2006/main">
                  <a:graphicData uri="http://schemas.microsoft.com/office/word/2010/wordprocessingShape">
                    <wps:wsp>
                      <wps:cNvCnPr/>
                      <wps:spPr>
                        <a:xfrm>
                          <a:off x="0" y="0"/>
                          <a:ext cx="2061714" cy="741872"/>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B7FCD30" id="Connecteur droit avec flèche 41" o:spid="_x0000_s1026" type="#_x0000_t32" style="position:absolute;margin-left:222.6pt;margin-top:21.6pt;width:162.35pt;height:58.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" strokecolor="#4a7ebb" strokeweight="4.5pt">
                <v:stroke endarrow="open"/>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7568" behindDoc="0" locked="0" layoutInCell="1" allowOverlap="1" wp14:anchorId="607924CF" wp14:editId="2285F98F">
                <wp:simplePos x="0" y="0"/>
                <wp:positionH relativeFrom="column">
                  <wp:posOffset>890905</wp:posOffset>
                </wp:positionH>
                <wp:positionV relativeFrom="paragraph">
                  <wp:posOffset>276860</wp:posOffset>
                </wp:positionV>
                <wp:extent cx="1945005" cy="695325"/>
                <wp:effectExtent l="38100" t="19050" r="36195" b="104775"/>
                <wp:wrapNone/>
                <wp:docPr id="42" name="Connecteur droit avec flèche 42"/>
                <wp:cNvGraphicFramePr/>
                <a:graphic xmlns:a="http://schemas.openxmlformats.org/drawingml/2006/main">
                  <a:graphicData uri="http://schemas.microsoft.com/office/word/2010/wordprocessingShape">
                    <wps:wsp>
                      <wps:cNvCnPr/>
                      <wps:spPr>
                        <a:xfrm flipH="1">
                          <a:off x="0" y="0"/>
                          <a:ext cx="1945005" cy="695325"/>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2A9BED43" id="Connecteur droit avec flèche 42" o:spid="_x0000_s1026" type="#_x0000_t32" style="position:absolute;margin-left:70.15pt;margin-top:21.8pt;width:153.15pt;height:54.75pt;flip:x;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" strokecolor="#4a7ebb" strokeweight="4.5pt">
                <v:stroke endarrow="open"/>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8592" behindDoc="0" locked="0" layoutInCell="1" allowOverlap="1" wp14:anchorId="08C3AD0F" wp14:editId="55D2BE36">
                <wp:simplePos x="0" y="0"/>
                <wp:positionH relativeFrom="column">
                  <wp:posOffset>2831465</wp:posOffset>
                </wp:positionH>
                <wp:positionV relativeFrom="paragraph">
                  <wp:posOffset>276860</wp:posOffset>
                </wp:positionV>
                <wp:extent cx="2540" cy="723900"/>
                <wp:effectExtent l="152400" t="0" r="130810" b="57150"/>
                <wp:wrapNone/>
                <wp:docPr id="43" name="Connecteur droit avec flèche 43"/>
                <wp:cNvGraphicFramePr/>
                <a:graphic xmlns:a="http://schemas.openxmlformats.org/drawingml/2006/main">
                  <a:graphicData uri="http://schemas.microsoft.com/office/word/2010/wordprocessingShape">
                    <wps:wsp>
                      <wps:cNvCnPr/>
                      <wps:spPr>
                        <a:xfrm>
                          <a:off x="0" y="0"/>
                          <a:ext cx="2540" cy="723900"/>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142DF1D" id="Connecteur droit avec flèche 43" o:spid="_x0000_s1026" type="#_x0000_t32" style="position:absolute;margin-left:222.95pt;margin-top:21.8pt;width:.2pt;height:5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" strokecolor="#4a7ebb" strokeweight="4.5pt">
                <v:stroke endarrow="open"/>
              </v:shape>
            </w:pict>
          </mc:Fallback>
        </mc:AlternateContent>
      </w:r>
    </w:p>
    <w:p w:rsidR="00970FAB" w:rsidRPr="00423C37" w:rsidRDefault="00970FAB" w:rsidP="00970FAB">
      <w:pPr>
        <w:jc w:val="both"/>
        <w:rPr>
          <w:rFonts w:ascii="Times New Roman" w:hAnsi="Times New Roman" w:cs="Times New Roman"/>
          <w:b/>
          <w:color w:val="FF0000"/>
          <w:sz w:val="24"/>
          <w:szCs w:val="24"/>
          <w:lang w:val="fr-BE"/>
        </w:rPr>
      </w:pP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3472" behindDoc="0" locked="0" layoutInCell="1" allowOverlap="1" wp14:anchorId="10D80C70" wp14:editId="4B61F0F7">
                <wp:simplePos x="0" y="0"/>
                <wp:positionH relativeFrom="column">
                  <wp:posOffset>14605</wp:posOffset>
                </wp:positionH>
                <wp:positionV relativeFrom="paragraph">
                  <wp:posOffset>167640</wp:posOffset>
                </wp:positionV>
                <wp:extent cx="1571625" cy="838200"/>
                <wp:effectExtent l="0" t="0" r="28575" b="19050"/>
                <wp:wrapNone/>
                <wp:docPr id="44" name="Zone de texte 44"/>
                <wp:cNvGraphicFramePr/>
                <a:graphic xmlns:a="http://schemas.openxmlformats.org/drawingml/2006/main">
                  <a:graphicData uri="http://schemas.microsoft.com/office/word/2010/wordprocessingShape">
                    <wps:wsp>
                      <wps:cNvSpPr txBox="1"/>
                      <wps:spPr>
                        <a:xfrm>
                          <a:off x="0" y="0"/>
                          <a:ext cx="1571625" cy="838200"/>
                        </a:xfrm>
                        <a:prstGeom prst="rect">
                          <a:avLst/>
                        </a:prstGeom>
                        <a:solidFill>
                          <a:sysClr val="window" lastClr="FFFFFF"/>
                        </a:solidFill>
                        <a:ln w="6350">
                          <a:solidFill>
                            <a:prstClr val="black"/>
                          </a:solidFill>
                        </a:ln>
                        <a:effectLst/>
                      </wps:spPr>
                      <wps:txbx>
                        <w:txbxContent>
                          <w:p w:rsidR="004E750D" w:rsidRPr="00F943CD" w:rsidRDefault="004E750D" w:rsidP="00970FAB">
                            <w:pPr>
                              <w:jc w:val="center"/>
                              <w:rPr>
                                <w:rFonts w:ascii="Times New Roman" w:hAnsi="Times New Roman" w:cs="Times New Roman"/>
                                <w:b/>
                                <w:sz w:val="24"/>
                                <w:szCs w:val="24"/>
                                <w:lang w:val="fr-BE"/>
                              </w:rPr>
                            </w:pPr>
                            <w:r w:rsidRPr="00F943CD">
                              <w:rPr>
                                <w:rFonts w:ascii="Times New Roman" w:hAnsi="Times New Roman" w:cs="Times New Roman"/>
                                <w:b/>
                                <w:sz w:val="24"/>
                                <w:szCs w:val="24"/>
                                <w:lang w:val="fr-BE"/>
                              </w:rPr>
                              <w:t>Réduction de l’absorption des nutriments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80C70" id="Zone de texte 44" o:spid="_x0000_s1037" type="#_x0000_t202" style="position:absolute;left:0;text-align:left;margin-left:1.15pt;margin-top:13.2pt;width:123.75pt;height:6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" fillcolor="window" strokeweight=".5pt">
                <v:textbox>
                  <w:txbxContent>
                    <w:p w:rsidR="004E750D" w:rsidRPr="00F943CD" w:rsidRDefault="004E750D" w:rsidP="00970FAB">
                      <w:pPr>
                        <w:jc w:val="center"/>
                        <w:rPr>
                          <w:rFonts w:ascii="Times New Roman" w:hAnsi="Times New Roman" w:cs="Times New Roman"/>
                          <w:b/>
                          <w:sz w:val="24"/>
                          <w:szCs w:val="24"/>
                          <w:lang w:val="fr-BE"/>
                        </w:rPr>
                      </w:pPr>
                      <w:r w:rsidRPr="00F943CD">
                        <w:rPr>
                          <w:rFonts w:ascii="Times New Roman" w:hAnsi="Times New Roman" w:cs="Times New Roman"/>
                          <w:b/>
                          <w:sz w:val="24"/>
                          <w:szCs w:val="24"/>
                          <w:lang w:val="fr-BE"/>
                        </w:rPr>
                        <w:t>Réduction de l’absorption des nutriments</w:t>
                      </w:r>
                    </w:p>
                  </w:txbxContent>
                </v:textbox>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4496" behindDoc="0" locked="0" layoutInCell="1" allowOverlap="1" wp14:anchorId="07660A20" wp14:editId="709F31A8">
                <wp:simplePos x="0" y="0"/>
                <wp:positionH relativeFrom="column">
                  <wp:posOffset>2148205</wp:posOffset>
                </wp:positionH>
                <wp:positionV relativeFrom="paragraph">
                  <wp:posOffset>167640</wp:posOffset>
                </wp:positionV>
                <wp:extent cx="1628775" cy="838200"/>
                <wp:effectExtent l="0" t="0" r="28575" b="19050"/>
                <wp:wrapNone/>
                <wp:docPr id="45" name="Zone de texte 45"/>
                <wp:cNvGraphicFramePr/>
                <a:graphic xmlns:a="http://schemas.openxmlformats.org/drawingml/2006/main">
                  <a:graphicData uri="http://schemas.microsoft.com/office/word/2010/wordprocessingShape">
                    <wps:wsp>
                      <wps:cNvSpPr txBox="1"/>
                      <wps:spPr>
                        <a:xfrm>
                          <a:off x="0" y="0"/>
                          <a:ext cx="1628775" cy="838200"/>
                        </a:xfrm>
                        <a:prstGeom prst="rect">
                          <a:avLst/>
                        </a:prstGeom>
                        <a:solidFill>
                          <a:sysClr val="window" lastClr="FFFFFF"/>
                        </a:solidFill>
                        <a:ln w="6350">
                          <a:solidFill>
                            <a:prstClr val="black"/>
                          </a:solidFill>
                        </a:ln>
                        <a:effectLst/>
                      </wps:spPr>
                      <wps:txbx>
                        <w:txbxContent>
                          <w:p w:rsidR="004E750D" w:rsidRPr="00951165" w:rsidRDefault="004E750D" w:rsidP="00970FAB">
                            <w:pPr>
                              <w:jc w:val="center"/>
                              <w:rPr>
                                <w:rFonts w:ascii="Times New Roman" w:hAnsi="Times New Roman" w:cs="Times New Roman"/>
                                <w:b/>
                                <w:sz w:val="24"/>
                                <w:szCs w:val="24"/>
                                <w:lang w:val="fr-BE"/>
                              </w:rPr>
                            </w:pPr>
                            <w:r w:rsidRPr="00951165">
                              <w:rPr>
                                <w:rFonts w:ascii="Times New Roman" w:hAnsi="Times New Roman" w:cs="Times New Roman"/>
                                <w:b/>
                                <w:sz w:val="24"/>
                                <w:szCs w:val="24"/>
                                <w:lang w:val="fr-BE"/>
                              </w:rPr>
                              <w:t>Réduction de la profondeur d’enracinement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60A20" id="Zone de texte 45" o:spid="_x0000_s1038" type="#_x0000_t202" style="position:absolute;left:0;text-align:left;margin-left:169.15pt;margin-top:13.2pt;width:128.25pt;height:6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" fillcolor="window" strokeweight=".5pt">
                <v:textbox>
                  <w:txbxContent>
                    <w:p w:rsidR="004E750D" w:rsidRPr="00951165" w:rsidRDefault="004E750D" w:rsidP="00970FAB">
                      <w:pPr>
                        <w:jc w:val="center"/>
                        <w:rPr>
                          <w:rFonts w:ascii="Times New Roman" w:hAnsi="Times New Roman" w:cs="Times New Roman"/>
                          <w:b/>
                          <w:sz w:val="24"/>
                          <w:szCs w:val="24"/>
                          <w:lang w:val="fr-BE"/>
                        </w:rPr>
                      </w:pPr>
                      <w:r w:rsidRPr="00951165">
                        <w:rPr>
                          <w:rFonts w:ascii="Times New Roman" w:hAnsi="Times New Roman" w:cs="Times New Roman"/>
                          <w:b/>
                          <w:sz w:val="24"/>
                          <w:szCs w:val="24"/>
                          <w:lang w:val="fr-BE"/>
                        </w:rPr>
                        <w:t>Réduction de la profondeur d’enracinement</w:t>
                      </w:r>
                    </w:p>
                  </w:txbxContent>
                </v:textbox>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5520" behindDoc="0" locked="0" layoutInCell="1" allowOverlap="1" wp14:anchorId="2640F78A" wp14:editId="25652634">
                <wp:simplePos x="0" y="0"/>
                <wp:positionH relativeFrom="column">
                  <wp:posOffset>4319905</wp:posOffset>
                </wp:positionH>
                <wp:positionV relativeFrom="paragraph">
                  <wp:posOffset>167640</wp:posOffset>
                </wp:positionV>
                <wp:extent cx="1362075" cy="838200"/>
                <wp:effectExtent l="0" t="0" r="28575" b="19050"/>
                <wp:wrapNone/>
                <wp:docPr id="46" name="Zone de texte 46"/>
                <wp:cNvGraphicFramePr/>
                <a:graphic xmlns:a="http://schemas.openxmlformats.org/drawingml/2006/main">
                  <a:graphicData uri="http://schemas.microsoft.com/office/word/2010/wordprocessingShape">
                    <wps:wsp>
                      <wps:cNvSpPr txBox="1"/>
                      <wps:spPr>
                        <a:xfrm>
                          <a:off x="0" y="0"/>
                          <a:ext cx="1362075" cy="838200"/>
                        </a:xfrm>
                        <a:prstGeom prst="rect">
                          <a:avLst/>
                        </a:prstGeom>
                        <a:solidFill>
                          <a:sysClr val="window" lastClr="FFFFFF"/>
                        </a:solidFill>
                        <a:ln w="6350">
                          <a:solidFill>
                            <a:prstClr val="black"/>
                          </a:solidFill>
                        </a:ln>
                        <a:effectLst/>
                      </wps:spPr>
                      <wps:txbx>
                        <w:txbxContent>
                          <w:p w:rsidR="004E750D" w:rsidRPr="00951165" w:rsidRDefault="004E750D" w:rsidP="00970FAB">
                            <w:pPr>
                              <w:jc w:val="center"/>
                              <w:rPr>
                                <w:rFonts w:ascii="Times New Roman" w:hAnsi="Times New Roman" w:cs="Times New Roman"/>
                                <w:b/>
                                <w:sz w:val="24"/>
                                <w:szCs w:val="24"/>
                                <w:lang w:val="fr-BE"/>
                              </w:rPr>
                            </w:pPr>
                            <w:r w:rsidRPr="00951165">
                              <w:rPr>
                                <w:rFonts w:ascii="Times New Roman" w:hAnsi="Times New Roman" w:cs="Times New Roman"/>
                                <w:b/>
                                <w:sz w:val="24"/>
                                <w:szCs w:val="24"/>
                                <w:lang w:val="fr-BE"/>
                              </w:rPr>
                              <w:t>Réduction de la fixation biologique de l’azote (FBN)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0F78A" id="Zone de texte 46" o:spid="_x0000_s1039" type="#_x0000_t202" style="position:absolute;left:0;text-align:left;margin-left:340.15pt;margin-top:13.2pt;width:107.25pt;height:6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" fillcolor="window" strokeweight=".5pt">
                <v:textbox>
                  <w:txbxContent>
                    <w:p w:rsidR="004E750D" w:rsidRPr="00951165" w:rsidRDefault="004E750D" w:rsidP="00970FAB">
                      <w:pPr>
                        <w:jc w:val="center"/>
                        <w:rPr>
                          <w:rFonts w:ascii="Times New Roman" w:hAnsi="Times New Roman" w:cs="Times New Roman"/>
                          <w:b/>
                          <w:sz w:val="24"/>
                          <w:szCs w:val="24"/>
                          <w:lang w:val="fr-BE"/>
                        </w:rPr>
                      </w:pPr>
                      <w:r w:rsidRPr="00951165">
                        <w:rPr>
                          <w:rFonts w:ascii="Times New Roman" w:hAnsi="Times New Roman" w:cs="Times New Roman"/>
                          <w:b/>
                          <w:sz w:val="24"/>
                          <w:szCs w:val="24"/>
                          <w:lang w:val="fr-BE"/>
                        </w:rPr>
                        <w:t>Réduction de la fixation biologique de l’azote (FBN)</w:t>
                      </w:r>
                    </w:p>
                  </w:txbxContent>
                </v:textbox>
              </v:shape>
            </w:pict>
          </mc:Fallback>
        </mc:AlternateContent>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p>
    <w:p w:rsidR="00970FAB" w:rsidRPr="00423C37" w:rsidRDefault="00970FAB" w:rsidP="00970FAB">
      <w:pPr>
        <w:jc w:val="both"/>
        <w:rPr>
          <w:rFonts w:ascii="Times New Roman" w:hAnsi="Times New Roman" w:cs="Times New Roman"/>
          <w:b/>
          <w:color w:val="FF0000"/>
          <w:sz w:val="24"/>
          <w:szCs w:val="24"/>
          <w:lang w:val="fr-BE"/>
        </w:rPr>
      </w:pPr>
    </w:p>
    <w:p w:rsidR="00970FAB" w:rsidRPr="00423C37" w:rsidRDefault="00970FAB" w:rsidP="00970FAB">
      <w:pPr>
        <w:jc w:val="both"/>
        <w:rPr>
          <w:rFonts w:ascii="Times New Roman" w:hAnsi="Times New Roman" w:cs="Times New Roman"/>
          <w:b/>
          <w:color w:val="FF0000"/>
          <w:sz w:val="24"/>
          <w:szCs w:val="24"/>
          <w:lang w:val="fr-BE"/>
        </w:rPr>
      </w:pP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64736" behindDoc="0" locked="0" layoutInCell="1" allowOverlap="1" wp14:anchorId="34774DCB" wp14:editId="5FF0215D">
                <wp:simplePos x="0" y="0"/>
                <wp:positionH relativeFrom="column">
                  <wp:posOffset>885561</wp:posOffset>
                </wp:positionH>
                <wp:positionV relativeFrom="paragraph">
                  <wp:posOffset>22225</wp:posOffset>
                </wp:positionV>
                <wp:extent cx="1932245" cy="905774"/>
                <wp:effectExtent l="38100" t="19050" r="30480" b="85090"/>
                <wp:wrapNone/>
                <wp:docPr id="47" name="Connecteur droit avec flèche 47"/>
                <wp:cNvGraphicFramePr/>
                <a:graphic xmlns:a="http://schemas.openxmlformats.org/drawingml/2006/main">
                  <a:graphicData uri="http://schemas.microsoft.com/office/word/2010/wordprocessingShape">
                    <wps:wsp>
                      <wps:cNvCnPr/>
                      <wps:spPr>
                        <a:xfrm flipH="1">
                          <a:off x="0" y="0"/>
                          <a:ext cx="1932245" cy="905774"/>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A2F14D0" id="Connecteur droit avec flèche 47" o:spid="_x0000_s1026" type="#_x0000_t32" style="position:absolute;margin-left:69.75pt;margin-top:1.75pt;width:152.15pt;height:71.3pt;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" strokecolor="#4a7ebb" strokeweight="4.5pt">
                <v:stroke endarrow="open"/>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63712" behindDoc="0" locked="0" layoutInCell="1" allowOverlap="1" wp14:anchorId="1A3CC49B" wp14:editId="284F1D4A">
                <wp:simplePos x="0" y="0"/>
                <wp:positionH relativeFrom="column">
                  <wp:posOffset>2826816</wp:posOffset>
                </wp:positionH>
                <wp:positionV relativeFrom="paragraph">
                  <wp:posOffset>22226</wp:posOffset>
                </wp:positionV>
                <wp:extent cx="2173857" cy="871268"/>
                <wp:effectExtent l="19050" t="19050" r="36195" b="100330"/>
                <wp:wrapNone/>
                <wp:docPr id="48" name="Connecteur droit avec flèche 48"/>
                <wp:cNvGraphicFramePr/>
                <a:graphic xmlns:a="http://schemas.openxmlformats.org/drawingml/2006/main">
                  <a:graphicData uri="http://schemas.microsoft.com/office/word/2010/wordprocessingShape">
                    <wps:wsp>
                      <wps:cNvCnPr/>
                      <wps:spPr>
                        <a:xfrm>
                          <a:off x="0" y="0"/>
                          <a:ext cx="2173857" cy="871268"/>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7FCE0B" id="Connecteur droit avec flèche 48" o:spid="_x0000_s1026" type="#_x0000_t32" style="position:absolute;margin-left:222.6pt;margin-top:1.75pt;width:171.15pt;height:68.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" strokecolor="#4a7ebb" strokeweight="4.5pt">
                <v:stroke endarrow="open"/>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62688" behindDoc="0" locked="0" layoutInCell="1" allowOverlap="1" wp14:anchorId="7E237573" wp14:editId="315DA740">
                <wp:simplePos x="0" y="0"/>
                <wp:positionH relativeFrom="column">
                  <wp:posOffset>2834005</wp:posOffset>
                </wp:positionH>
                <wp:positionV relativeFrom="paragraph">
                  <wp:posOffset>20319</wp:posOffset>
                </wp:positionV>
                <wp:extent cx="0" cy="942975"/>
                <wp:effectExtent l="171450" t="0" r="76200" b="66675"/>
                <wp:wrapNone/>
                <wp:docPr id="49" name="Connecteur droit avec flèche 49"/>
                <wp:cNvGraphicFramePr/>
                <a:graphic xmlns:a="http://schemas.openxmlformats.org/drawingml/2006/main">
                  <a:graphicData uri="http://schemas.microsoft.com/office/word/2010/wordprocessingShape">
                    <wps:wsp>
                      <wps:cNvCnPr/>
                      <wps:spPr>
                        <a:xfrm>
                          <a:off x="0" y="0"/>
                          <a:ext cx="0" cy="942975"/>
                        </a:xfrm>
                        <a:prstGeom prst="straightConnector1">
                          <a:avLst/>
                        </a:prstGeom>
                        <a:noFill/>
                        <a:ln w="57150" cap="flat" cmpd="sng" algn="ctr">
                          <a:solidFill>
                            <a:srgbClr val="4F81BD">
                              <a:shade val="95000"/>
                              <a:satMod val="105000"/>
                            </a:srgbClr>
                          </a:solidFill>
                          <a:prstDash val="solid"/>
                          <a:tailEnd type="arrow"/>
                        </a:ln>
                        <a:effectLst/>
                      </wps:spPr>
                      <wps:bodyPr/>
                    </wps:wsp>
                  </a:graphicData>
                </a:graphic>
              </wp:anchor>
            </w:drawing>
          </mc:Choice>
          <mc:Fallback>
            <w:pict>
              <v:shape w14:anchorId="1B6E5BDF" id="Connecteur droit avec flèche 49" o:spid="_x0000_s1026" type="#_x0000_t32" style="position:absolute;margin-left:223.15pt;margin-top:1.6pt;width:0;height:74.2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" strokecolor="#4a7ebb" strokeweight="4.5pt">
                <v:stroke endarrow="open"/>
              </v:shape>
            </w:pict>
          </mc:Fallback>
        </mc:AlternateContent>
      </w:r>
    </w:p>
    <w:p w:rsidR="00970FAB" w:rsidRPr="00423C37" w:rsidRDefault="00970FAB" w:rsidP="00970FAB">
      <w:pPr>
        <w:jc w:val="both"/>
        <w:rPr>
          <w:rFonts w:ascii="Times New Roman" w:hAnsi="Times New Roman" w:cs="Times New Roman"/>
          <w:b/>
          <w:color w:val="FF0000"/>
          <w:sz w:val="24"/>
          <w:szCs w:val="24"/>
          <w:lang w:val="fr-BE"/>
        </w:rPr>
      </w:pPr>
    </w:p>
    <w:p w:rsidR="00970FAB" w:rsidRPr="00423C37" w:rsidRDefault="00970FAB" w:rsidP="00970FAB">
      <w:pPr>
        <w:jc w:val="both"/>
        <w:rPr>
          <w:rFonts w:ascii="Times New Roman" w:hAnsi="Times New Roman" w:cs="Times New Roman"/>
          <w:b/>
          <w:color w:val="FF0000"/>
          <w:sz w:val="24"/>
          <w:szCs w:val="24"/>
          <w:lang w:val="fr-BE"/>
        </w:rPr>
      </w:pPr>
    </w:p>
    <w:p w:rsidR="00970FAB" w:rsidRPr="00423C37" w:rsidRDefault="00970FAB" w:rsidP="00970FAB">
      <w:pPr>
        <w:jc w:val="both"/>
        <w:rPr>
          <w:rFonts w:ascii="Times New Roman" w:hAnsi="Times New Roman" w:cs="Times New Roman"/>
          <w:b/>
          <w:color w:val="FF0000"/>
          <w:sz w:val="24"/>
          <w:szCs w:val="24"/>
          <w:lang w:val="fr-BE"/>
        </w:rPr>
      </w:pP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59616" behindDoc="0" locked="0" layoutInCell="1" allowOverlap="1" wp14:anchorId="70E6206F" wp14:editId="47772887">
                <wp:simplePos x="0" y="0"/>
                <wp:positionH relativeFrom="column">
                  <wp:posOffset>14605</wp:posOffset>
                </wp:positionH>
                <wp:positionV relativeFrom="paragraph">
                  <wp:posOffset>44450</wp:posOffset>
                </wp:positionV>
                <wp:extent cx="1704975" cy="1104900"/>
                <wp:effectExtent l="0" t="0" r="28575" b="19050"/>
                <wp:wrapNone/>
                <wp:docPr id="50" name="Zone de texte 50"/>
                <wp:cNvGraphicFramePr/>
                <a:graphic xmlns:a="http://schemas.openxmlformats.org/drawingml/2006/main">
                  <a:graphicData uri="http://schemas.microsoft.com/office/word/2010/wordprocessingShape">
                    <wps:wsp>
                      <wps:cNvSpPr txBox="1"/>
                      <wps:spPr>
                        <a:xfrm>
                          <a:off x="0" y="0"/>
                          <a:ext cx="1704975" cy="1104900"/>
                        </a:xfrm>
                        <a:prstGeom prst="rect">
                          <a:avLst/>
                        </a:prstGeom>
                        <a:solidFill>
                          <a:sysClr val="window" lastClr="FFFFFF"/>
                        </a:solidFill>
                        <a:ln w="6350">
                          <a:solidFill>
                            <a:prstClr val="black"/>
                          </a:solidFill>
                        </a:ln>
                        <a:effectLst/>
                      </wps:spPr>
                      <wps:txbx>
                        <w:txbxContent>
                          <w:p w:rsidR="004E750D" w:rsidRPr="00634960" w:rsidRDefault="004E750D" w:rsidP="00970FAB">
                            <w:pPr>
                              <w:jc w:val="center"/>
                              <w:rPr>
                                <w:rFonts w:ascii="Times New Roman" w:hAnsi="Times New Roman" w:cs="Times New Roman"/>
                                <w:b/>
                                <w:sz w:val="24"/>
                                <w:szCs w:val="24"/>
                                <w:lang w:val="fr-BE"/>
                              </w:rPr>
                            </w:pPr>
                            <w:r w:rsidRPr="00634960">
                              <w:rPr>
                                <w:rFonts w:ascii="Times New Roman" w:hAnsi="Times New Roman" w:cs="Times New Roman"/>
                                <w:b/>
                                <w:sz w:val="24"/>
                                <w:szCs w:val="24"/>
                                <w:lang w:val="fr-BE"/>
                              </w:rPr>
                              <w:t>Risques élevés des pertes par lessivage (NO</w:t>
                            </w:r>
                            <w:r w:rsidRPr="00634960">
                              <w:rPr>
                                <w:rFonts w:ascii="Times New Roman" w:hAnsi="Times New Roman" w:cs="Times New Roman"/>
                                <w:b/>
                                <w:sz w:val="24"/>
                                <w:szCs w:val="24"/>
                                <w:vertAlign w:val="subscript"/>
                                <w:lang w:val="fr-BE"/>
                              </w:rPr>
                              <w:t>3</w:t>
                            </w:r>
                            <w:r w:rsidRPr="00634960">
                              <w:rPr>
                                <w:rFonts w:ascii="Times New Roman" w:hAnsi="Times New Roman" w:cs="Times New Roman"/>
                                <w:b/>
                                <w:sz w:val="24"/>
                                <w:szCs w:val="24"/>
                                <w:vertAlign w:val="superscript"/>
                                <w:lang w:val="fr-BE"/>
                              </w:rPr>
                              <w:t>-</w:t>
                            </w:r>
                            <w:r w:rsidRPr="00634960">
                              <w:rPr>
                                <w:rFonts w:ascii="Times New Roman" w:hAnsi="Times New Roman" w:cs="Times New Roman"/>
                                <w:b/>
                                <w:sz w:val="24"/>
                                <w:szCs w:val="24"/>
                                <w:lang w:val="fr-BE"/>
                              </w:rPr>
                              <w:t>, Ca</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 Mg</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6206F" id="Zone de texte 50" o:spid="_x0000_s1040" type="#_x0000_t202" style="position:absolute;left:0;text-align:left;margin-left:1.15pt;margin-top:3.5pt;width:134.25pt;height:8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" fillcolor="window" strokeweight=".5pt">
                <v:textbox>
                  <w:txbxContent>
                    <w:p w:rsidR="004E750D" w:rsidRPr="00634960" w:rsidRDefault="004E750D" w:rsidP="00970FAB">
                      <w:pPr>
                        <w:jc w:val="center"/>
                        <w:rPr>
                          <w:rFonts w:ascii="Times New Roman" w:hAnsi="Times New Roman" w:cs="Times New Roman"/>
                          <w:b/>
                          <w:sz w:val="24"/>
                          <w:szCs w:val="24"/>
                          <w:lang w:val="fr-BE"/>
                        </w:rPr>
                      </w:pPr>
                      <w:r w:rsidRPr="00634960">
                        <w:rPr>
                          <w:rFonts w:ascii="Times New Roman" w:hAnsi="Times New Roman" w:cs="Times New Roman"/>
                          <w:b/>
                          <w:sz w:val="24"/>
                          <w:szCs w:val="24"/>
                          <w:lang w:val="fr-BE"/>
                        </w:rPr>
                        <w:t>Risques élevés des pertes par lessivage (NO</w:t>
                      </w:r>
                      <w:r w:rsidRPr="00634960">
                        <w:rPr>
                          <w:rFonts w:ascii="Times New Roman" w:hAnsi="Times New Roman" w:cs="Times New Roman"/>
                          <w:b/>
                          <w:sz w:val="24"/>
                          <w:szCs w:val="24"/>
                          <w:vertAlign w:val="subscript"/>
                          <w:lang w:val="fr-BE"/>
                        </w:rPr>
                        <w:t>3</w:t>
                      </w:r>
                      <w:r w:rsidRPr="00634960">
                        <w:rPr>
                          <w:rFonts w:ascii="Times New Roman" w:hAnsi="Times New Roman" w:cs="Times New Roman"/>
                          <w:b/>
                          <w:sz w:val="24"/>
                          <w:szCs w:val="24"/>
                          <w:vertAlign w:val="superscript"/>
                          <w:lang w:val="fr-BE"/>
                        </w:rPr>
                        <w:t>-</w:t>
                      </w:r>
                      <w:r w:rsidRPr="00634960">
                        <w:rPr>
                          <w:rFonts w:ascii="Times New Roman" w:hAnsi="Times New Roman" w:cs="Times New Roman"/>
                          <w:b/>
                          <w:sz w:val="24"/>
                          <w:szCs w:val="24"/>
                          <w:lang w:val="fr-BE"/>
                        </w:rPr>
                        <w:t>, Ca</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 Mg</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w:t>
                      </w:r>
                    </w:p>
                  </w:txbxContent>
                </v:textbox>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61664" behindDoc="0" locked="0" layoutInCell="1" allowOverlap="1" wp14:anchorId="415A9397" wp14:editId="4ADCEBCF">
                <wp:simplePos x="0" y="0"/>
                <wp:positionH relativeFrom="column">
                  <wp:posOffset>4319905</wp:posOffset>
                </wp:positionH>
                <wp:positionV relativeFrom="paragraph">
                  <wp:posOffset>44450</wp:posOffset>
                </wp:positionV>
                <wp:extent cx="1419225" cy="1104900"/>
                <wp:effectExtent l="0" t="0" r="28575" b="19050"/>
                <wp:wrapNone/>
                <wp:docPr id="51" name="Zone de texte 51"/>
                <wp:cNvGraphicFramePr/>
                <a:graphic xmlns:a="http://schemas.openxmlformats.org/drawingml/2006/main">
                  <a:graphicData uri="http://schemas.microsoft.com/office/word/2010/wordprocessingShape">
                    <wps:wsp>
                      <wps:cNvSpPr txBox="1"/>
                      <wps:spPr>
                        <a:xfrm>
                          <a:off x="0" y="0"/>
                          <a:ext cx="1419225" cy="1104900"/>
                        </a:xfrm>
                        <a:prstGeom prst="rect">
                          <a:avLst/>
                        </a:prstGeom>
                        <a:solidFill>
                          <a:sysClr val="window" lastClr="FFFFFF"/>
                        </a:solidFill>
                        <a:ln w="6350">
                          <a:solidFill>
                            <a:prstClr val="black"/>
                          </a:solidFill>
                        </a:ln>
                        <a:effectLst/>
                      </wps:spPr>
                      <wps:txbx>
                        <w:txbxContent>
                          <w:p w:rsidR="004E750D" w:rsidRPr="00634960" w:rsidRDefault="004E750D" w:rsidP="00970FAB">
                            <w:pPr>
                              <w:jc w:val="center"/>
                              <w:rPr>
                                <w:rFonts w:ascii="Times New Roman" w:hAnsi="Times New Roman" w:cs="Times New Roman"/>
                                <w:b/>
                                <w:sz w:val="24"/>
                                <w:szCs w:val="24"/>
                                <w:lang w:val="fr-BE"/>
                              </w:rPr>
                            </w:pPr>
                            <w:r w:rsidRPr="00634960">
                              <w:rPr>
                                <w:rFonts w:ascii="Times New Roman" w:hAnsi="Times New Roman" w:cs="Times New Roman"/>
                                <w:b/>
                                <w:sz w:val="24"/>
                                <w:szCs w:val="24"/>
                                <w:lang w:val="fr-BE"/>
                              </w:rPr>
                              <w:t>Risque de stress hydrique pendant les périodes de faible pluviométrie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5A9397" id="Zone de texte 51" o:spid="_x0000_s1041" type="#_x0000_t202" style="position:absolute;left:0;text-align:left;margin-left:340.15pt;margin-top:3.5pt;width:111.75pt;height:87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" fillcolor="window" strokeweight=".5pt">
                <v:textbox>
                  <w:txbxContent>
                    <w:p w:rsidR="004E750D" w:rsidRPr="00634960" w:rsidRDefault="004E750D" w:rsidP="00970FAB">
                      <w:pPr>
                        <w:jc w:val="center"/>
                        <w:rPr>
                          <w:rFonts w:ascii="Times New Roman" w:hAnsi="Times New Roman" w:cs="Times New Roman"/>
                          <w:b/>
                          <w:sz w:val="24"/>
                          <w:szCs w:val="24"/>
                          <w:lang w:val="fr-BE"/>
                        </w:rPr>
                      </w:pPr>
                      <w:r w:rsidRPr="00634960">
                        <w:rPr>
                          <w:rFonts w:ascii="Times New Roman" w:hAnsi="Times New Roman" w:cs="Times New Roman"/>
                          <w:b/>
                          <w:sz w:val="24"/>
                          <w:szCs w:val="24"/>
                          <w:lang w:val="fr-BE"/>
                        </w:rPr>
                        <w:t>Risque de stress hydrique pendant les périodes de faible pluviométrie</w:t>
                      </w:r>
                    </w:p>
                  </w:txbxContent>
                </v:textbox>
              </v:shape>
            </w:pict>
          </mc:Fallback>
        </mc:AlternateContent>
      </w:r>
      <w:r w:rsidRPr="00423C37">
        <w:rPr>
          <w:rFonts w:ascii="Times New Roman" w:hAnsi="Times New Roman" w:cs="Times New Roman"/>
          <w:b/>
          <w:noProof/>
          <w:color w:val="FF0000"/>
          <w:sz w:val="24"/>
          <w:szCs w:val="24"/>
          <w:lang w:val="fr-FR" w:eastAsia="fr-FR"/>
        </w:rPr>
        <mc:AlternateContent>
          <mc:Choice Requires="wps">
            <w:drawing>
              <wp:anchor distT="0" distB="0" distL="114300" distR="114300" simplePos="0" relativeHeight="251760640" behindDoc="0" locked="0" layoutInCell="1" allowOverlap="1" wp14:anchorId="184F49E1" wp14:editId="34D202DF">
                <wp:simplePos x="0" y="0"/>
                <wp:positionH relativeFrom="column">
                  <wp:posOffset>2205355</wp:posOffset>
                </wp:positionH>
                <wp:positionV relativeFrom="paragraph">
                  <wp:posOffset>44450</wp:posOffset>
                </wp:positionV>
                <wp:extent cx="1571625" cy="1104900"/>
                <wp:effectExtent l="0" t="0" r="28575" b="19050"/>
                <wp:wrapNone/>
                <wp:docPr id="52" name="Zone de texte 52"/>
                <wp:cNvGraphicFramePr/>
                <a:graphic xmlns:a="http://schemas.openxmlformats.org/drawingml/2006/main">
                  <a:graphicData uri="http://schemas.microsoft.com/office/word/2010/wordprocessingShape">
                    <wps:wsp>
                      <wps:cNvSpPr txBox="1"/>
                      <wps:spPr>
                        <a:xfrm>
                          <a:off x="0" y="0"/>
                          <a:ext cx="1571625" cy="1104900"/>
                        </a:xfrm>
                        <a:prstGeom prst="rect">
                          <a:avLst/>
                        </a:prstGeom>
                        <a:solidFill>
                          <a:sysClr val="window" lastClr="FFFFFF"/>
                        </a:solidFill>
                        <a:ln w="6350">
                          <a:solidFill>
                            <a:prstClr val="black"/>
                          </a:solidFill>
                        </a:ln>
                        <a:effectLst/>
                      </wps:spPr>
                      <wps:txbx>
                        <w:txbxContent>
                          <w:p w:rsidR="004E750D" w:rsidRPr="00634960" w:rsidRDefault="004E750D" w:rsidP="00970FAB">
                            <w:pPr>
                              <w:jc w:val="center"/>
                              <w:rPr>
                                <w:rFonts w:ascii="Times New Roman" w:hAnsi="Times New Roman" w:cs="Times New Roman"/>
                                <w:b/>
                                <w:sz w:val="24"/>
                                <w:szCs w:val="24"/>
                                <w:lang w:val="fr-BE"/>
                              </w:rPr>
                            </w:pPr>
                            <w:r w:rsidRPr="00634960">
                              <w:rPr>
                                <w:rFonts w:ascii="Times New Roman" w:hAnsi="Times New Roman" w:cs="Times New Roman"/>
                                <w:b/>
                                <w:sz w:val="24"/>
                                <w:szCs w:val="24"/>
                                <w:lang w:val="fr-BE"/>
                              </w:rPr>
                              <w:t>Faible absorption des nutriments à partir des horizons de profondeur (NO</w:t>
                            </w:r>
                            <w:r w:rsidRPr="00634960">
                              <w:rPr>
                                <w:rFonts w:ascii="Times New Roman" w:hAnsi="Times New Roman" w:cs="Times New Roman"/>
                                <w:b/>
                                <w:sz w:val="24"/>
                                <w:szCs w:val="24"/>
                                <w:vertAlign w:val="subscript"/>
                                <w:lang w:val="fr-BE"/>
                              </w:rPr>
                              <w:t>3</w:t>
                            </w:r>
                            <w:r w:rsidRPr="00634960">
                              <w:rPr>
                                <w:rFonts w:ascii="Times New Roman" w:hAnsi="Times New Roman" w:cs="Times New Roman"/>
                                <w:b/>
                                <w:sz w:val="24"/>
                                <w:szCs w:val="24"/>
                                <w:vertAlign w:val="superscript"/>
                                <w:lang w:val="fr-BE"/>
                              </w:rPr>
                              <w:t>-</w:t>
                            </w:r>
                            <w:r w:rsidRPr="00634960">
                              <w:rPr>
                                <w:rFonts w:ascii="Times New Roman" w:hAnsi="Times New Roman" w:cs="Times New Roman"/>
                                <w:b/>
                                <w:sz w:val="24"/>
                                <w:szCs w:val="24"/>
                                <w:lang w:val="fr-BE"/>
                              </w:rPr>
                              <w:t>, Ca</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 Mg</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4F49E1" id="Zone de texte 52" o:spid="_x0000_s1042" type="#_x0000_t202" style="position:absolute;left:0;text-align:left;margin-left:173.65pt;margin-top:3.5pt;width:123.75pt;height:87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" fillcolor="window" strokeweight=".5pt">
                <v:textbox>
                  <w:txbxContent>
                    <w:p w:rsidR="004E750D" w:rsidRPr="00634960" w:rsidRDefault="004E750D" w:rsidP="00970FAB">
                      <w:pPr>
                        <w:jc w:val="center"/>
                        <w:rPr>
                          <w:rFonts w:ascii="Times New Roman" w:hAnsi="Times New Roman" w:cs="Times New Roman"/>
                          <w:b/>
                          <w:sz w:val="24"/>
                          <w:szCs w:val="24"/>
                          <w:lang w:val="fr-BE"/>
                        </w:rPr>
                      </w:pPr>
                      <w:r w:rsidRPr="00634960">
                        <w:rPr>
                          <w:rFonts w:ascii="Times New Roman" w:hAnsi="Times New Roman" w:cs="Times New Roman"/>
                          <w:b/>
                          <w:sz w:val="24"/>
                          <w:szCs w:val="24"/>
                          <w:lang w:val="fr-BE"/>
                        </w:rPr>
                        <w:t>Faible absorption des nutriments à partir des horizons de profondeur (NO</w:t>
                      </w:r>
                      <w:r w:rsidRPr="00634960">
                        <w:rPr>
                          <w:rFonts w:ascii="Times New Roman" w:hAnsi="Times New Roman" w:cs="Times New Roman"/>
                          <w:b/>
                          <w:sz w:val="24"/>
                          <w:szCs w:val="24"/>
                          <w:vertAlign w:val="subscript"/>
                          <w:lang w:val="fr-BE"/>
                        </w:rPr>
                        <w:t>3</w:t>
                      </w:r>
                      <w:r w:rsidRPr="00634960">
                        <w:rPr>
                          <w:rFonts w:ascii="Times New Roman" w:hAnsi="Times New Roman" w:cs="Times New Roman"/>
                          <w:b/>
                          <w:sz w:val="24"/>
                          <w:szCs w:val="24"/>
                          <w:vertAlign w:val="superscript"/>
                          <w:lang w:val="fr-BE"/>
                        </w:rPr>
                        <w:t>-</w:t>
                      </w:r>
                      <w:r w:rsidRPr="00634960">
                        <w:rPr>
                          <w:rFonts w:ascii="Times New Roman" w:hAnsi="Times New Roman" w:cs="Times New Roman"/>
                          <w:b/>
                          <w:sz w:val="24"/>
                          <w:szCs w:val="24"/>
                          <w:lang w:val="fr-BE"/>
                        </w:rPr>
                        <w:t>, Ca</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 Mg</w:t>
                      </w:r>
                      <w:r w:rsidRPr="00634960">
                        <w:rPr>
                          <w:rFonts w:ascii="Times New Roman" w:hAnsi="Times New Roman" w:cs="Times New Roman"/>
                          <w:b/>
                          <w:sz w:val="24"/>
                          <w:szCs w:val="24"/>
                          <w:vertAlign w:val="superscript"/>
                          <w:lang w:val="fr-BE"/>
                        </w:rPr>
                        <w:t>2+</w:t>
                      </w:r>
                      <w:r w:rsidRPr="00634960">
                        <w:rPr>
                          <w:rFonts w:ascii="Times New Roman" w:hAnsi="Times New Roman" w:cs="Times New Roman"/>
                          <w:b/>
                          <w:sz w:val="24"/>
                          <w:szCs w:val="24"/>
                          <w:lang w:val="fr-BE"/>
                        </w:rPr>
                        <w:t>)</w:t>
                      </w:r>
                    </w:p>
                  </w:txbxContent>
                </v:textbox>
              </v:shape>
            </w:pict>
          </mc:Fallback>
        </mc:AlternateContent>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r w:rsidRPr="00423C37">
        <w:rPr>
          <w:rFonts w:ascii="Times New Roman" w:hAnsi="Times New Roman" w:cs="Times New Roman"/>
          <w:b/>
          <w:color w:val="FF0000"/>
          <w:sz w:val="24"/>
          <w:szCs w:val="24"/>
          <w:lang w:val="fr-BE"/>
        </w:rPr>
        <w:tab/>
      </w:r>
    </w:p>
    <w:p w:rsidR="00970FAB" w:rsidRPr="00423C37" w:rsidRDefault="00970FAB" w:rsidP="00970FAB">
      <w:pPr>
        <w:jc w:val="both"/>
        <w:rPr>
          <w:rFonts w:ascii="Times New Roman" w:hAnsi="Times New Roman" w:cs="Times New Roman"/>
          <w:b/>
          <w:color w:val="FF0000"/>
          <w:sz w:val="24"/>
          <w:szCs w:val="24"/>
          <w:lang w:val="fr-BE"/>
        </w:rPr>
      </w:pPr>
    </w:p>
    <w:p w:rsidR="00970FAB" w:rsidRPr="00423C37" w:rsidRDefault="00970FAB" w:rsidP="00970FAB">
      <w:pPr>
        <w:jc w:val="both"/>
        <w:rPr>
          <w:rFonts w:ascii="Times New Roman" w:hAnsi="Times New Roman" w:cs="Times New Roman"/>
          <w:b/>
          <w:color w:val="FF0000"/>
          <w:sz w:val="24"/>
          <w:szCs w:val="24"/>
          <w:lang w:val="fr-BE"/>
        </w:rPr>
      </w:pPr>
    </w:p>
    <w:p w:rsidR="00970FAB" w:rsidRPr="00B40B6E" w:rsidRDefault="00970FAB" w:rsidP="00970FAB">
      <w:pPr>
        <w:tabs>
          <w:tab w:val="left" w:pos="3374"/>
        </w:tabs>
        <w:rPr>
          <w:lang w:val="fr-FR"/>
        </w:rPr>
      </w:pPr>
    </w:p>
    <w:p w:rsidR="00970FAB" w:rsidRPr="00B40B6E" w:rsidRDefault="00970FAB" w:rsidP="00970FAB">
      <w:pPr>
        <w:ind w:firstLine="720"/>
        <w:rPr>
          <w:lang w:val="fr-FR"/>
        </w:rPr>
      </w:pPr>
    </w:p>
    <w:p w:rsidR="00970FAB" w:rsidRPr="00281286" w:rsidRDefault="00970FAB" w:rsidP="00970FAB">
      <w:pPr>
        <w:ind w:left="1440" w:hanging="1440"/>
        <w:jc w:val="both"/>
        <w:rPr>
          <w:rFonts w:ascii="Times New Roman" w:hAnsi="Times New Roman" w:cs="Times New Roman"/>
          <w:b/>
          <w:sz w:val="24"/>
          <w:szCs w:val="24"/>
          <w:lang w:val="fr-BE"/>
        </w:rPr>
      </w:pPr>
      <w:r w:rsidRPr="00B40B6E">
        <w:rPr>
          <w:rFonts w:ascii="Times New Roman" w:hAnsi="Times New Roman" w:cs="Times New Roman"/>
          <w:b/>
          <w:sz w:val="24"/>
          <w:szCs w:val="24"/>
          <w:lang w:val="fr-FR"/>
        </w:rPr>
        <w:t xml:space="preserve">Figure 6. </w:t>
      </w:r>
      <w:r w:rsidRPr="00B40B6E">
        <w:rPr>
          <w:rFonts w:ascii="Times New Roman" w:hAnsi="Times New Roman" w:cs="Times New Roman"/>
          <w:b/>
          <w:sz w:val="24"/>
          <w:szCs w:val="24"/>
          <w:lang w:val="fr-FR"/>
        </w:rPr>
        <w:tab/>
        <w:t>I</w:t>
      </w:r>
      <w:proofErr w:type="spellStart"/>
      <w:r w:rsidR="00B40B6E" w:rsidRPr="00281286">
        <w:rPr>
          <w:rFonts w:ascii="Times New Roman" w:hAnsi="Times New Roman" w:cs="Times New Roman"/>
          <w:b/>
          <w:sz w:val="24"/>
          <w:szCs w:val="24"/>
          <w:lang w:val="fr-BE"/>
        </w:rPr>
        <w:t>nhibition</w:t>
      </w:r>
      <w:proofErr w:type="spellEnd"/>
      <w:r w:rsidRPr="00281286">
        <w:rPr>
          <w:rFonts w:ascii="Times New Roman" w:hAnsi="Times New Roman" w:cs="Times New Roman"/>
          <w:b/>
          <w:sz w:val="24"/>
          <w:szCs w:val="24"/>
          <w:lang w:val="fr-BE"/>
        </w:rPr>
        <w:t xml:space="preserve"> de la croissance racinaire, de l’absorption de l’eau et des nutriments par l’acidité du sol (toxicité Al).  </w:t>
      </w:r>
    </w:p>
    <w:p w:rsidR="002C3814" w:rsidRDefault="002C3814">
      <w:pPr>
        <w:rPr>
          <w:rFonts w:ascii="Arial Black" w:eastAsiaTheme="minorEastAsia" w:hAnsi="Arial Black" w:cs="Times New Roman"/>
          <w:sz w:val="24"/>
          <w:szCs w:val="24"/>
          <w:lang w:val="fr-FR" w:eastAsia="fr-FR"/>
        </w:rPr>
      </w:pPr>
      <w:r w:rsidRPr="00B40B6E">
        <w:rPr>
          <w:rFonts w:ascii="Arial Black" w:hAnsi="Arial Black"/>
          <w:lang w:val="fr-FR"/>
        </w:rPr>
        <w:br w:type="page"/>
      </w:r>
    </w:p>
    <w:p w:rsidR="00267938" w:rsidRDefault="009445C0" w:rsidP="00523B58">
      <w:pPr>
        <w:pStyle w:val="ListParagraph"/>
        <w:numPr>
          <w:ilvl w:val="0"/>
          <w:numId w:val="7"/>
        </w:numPr>
        <w:spacing w:line="276" w:lineRule="auto"/>
        <w:jc w:val="center"/>
        <w:rPr>
          <w:rFonts w:ascii="Arial Black" w:hAnsi="Arial Black"/>
        </w:rPr>
      </w:pPr>
      <w:r>
        <w:rPr>
          <w:rFonts w:ascii="Arial Black" w:hAnsi="Arial Black"/>
        </w:rPr>
        <w:lastRenderedPageBreak/>
        <w:t xml:space="preserve">DES </w:t>
      </w:r>
      <w:r w:rsidR="00267938" w:rsidRPr="009445C0">
        <w:rPr>
          <w:rFonts w:ascii="Arial Black" w:hAnsi="Arial Black"/>
        </w:rPr>
        <w:t xml:space="preserve">APPROCHES DE GESTION DU SOL ET DE </w:t>
      </w:r>
      <w:r>
        <w:rPr>
          <w:rFonts w:ascii="Arial Black" w:hAnsi="Arial Black"/>
        </w:rPr>
        <w:t xml:space="preserve">LA REGENERATION DE </w:t>
      </w:r>
      <w:r w:rsidR="00267938" w:rsidRPr="009445C0">
        <w:rPr>
          <w:rFonts w:ascii="Arial Black" w:hAnsi="Arial Black"/>
        </w:rPr>
        <w:t>SA SANTE</w:t>
      </w:r>
    </w:p>
    <w:p w:rsidR="00E806DE" w:rsidRPr="00B40B6E" w:rsidRDefault="00E73F2F" w:rsidP="00E73F2F">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Sans aucun doute possible, l’érosion hydrique </w:t>
      </w:r>
      <w:r w:rsidR="00B40B6E" w:rsidRPr="00B40B6E">
        <w:rPr>
          <w:rFonts w:ascii="Times New Roman" w:hAnsi="Times New Roman" w:cs="Times New Roman"/>
          <w:sz w:val="24"/>
          <w:szCs w:val="24"/>
          <w:lang w:val="fr-FR"/>
        </w:rPr>
        <w:t>contribue</w:t>
      </w:r>
      <w:r w:rsidRPr="00B40B6E">
        <w:rPr>
          <w:rFonts w:ascii="Times New Roman" w:hAnsi="Times New Roman" w:cs="Times New Roman"/>
          <w:sz w:val="24"/>
          <w:szCs w:val="24"/>
          <w:lang w:val="fr-FR"/>
        </w:rPr>
        <w:t xml:space="preserve"> significativement à l’acidification des sols. Ceci a été démontré par les travaux menés par la FABI/UB </w:t>
      </w:r>
      <w:r w:rsidR="00E806DE" w:rsidRPr="00B40B6E">
        <w:rPr>
          <w:rFonts w:ascii="Times New Roman" w:hAnsi="Times New Roman" w:cs="Times New Roman"/>
          <w:sz w:val="24"/>
          <w:szCs w:val="24"/>
          <w:lang w:val="fr-FR"/>
        </w:rPr>
        <w:t xml:space="preserve">(Tableau 2) </w:t>
      </w:r>
      <w:r w:rsidRPr="00B40B6E">
        <w:rPr>
          <w:rFonts w:ascii="Times New Roman" w:hAnsi="Times New Roman" w:cs="Times New Roman"/>
          <w:sz w:val="24"/>
          <w:szCs w:val="24"/>
          <w:lang w:val="fr-FR"/>
        </w:rPr>
        <w:t xml:space="preserve">sur financement </w:t>
      </w:r>
      <w:r w:rsidR="00E806DE" w:rsidRPr="00B40B6E">
        <w:rPr>
          <w:rFonts w:ascii="Times New Roman" w:hAnsi="Times New Roman" w:cs="Times New Roman"/>
          <w:sz w:val="24"/>
          <w:szCs w:val="24"/>
          <w:lang w:val="fr-FR"/>
        </w:rPr>
        <w:t xml:space="preserve">successifs </w:t>
      </w:r>
      <w:r w:rsidRPr="00B40B6E">
        <w:rPr>
          <w:rFonts w:ascii="Times New Roman" w:hAnsi="Times New Roman" w:cs="Times New Roman"/>
          <w:sz w:val="24"/>
          <w:szCs w:val="24"/>
          <w:lang w:val="fr-FR"/>
        </w:rPr>
        <w:t xml:space="preserve">des projets VLIR/UOS et IFDC/PAGRIS dans les zones </w:t>
      </w:r>
      <w:r w:rsidR="00B40B6E" w:rsidRPr="00B40B6E">
        <w:rPr>
          <w:rFonts w:ascii="Times New Roman" w:hAnsi="Times New Roman" w:cs="Times New Roman"/>
          <w:sz w:val="24"/>
          <w:szCs w:val="24"/>
          <w:lang w:val="fr-FR"/>
        </w:rPr>
        <w:t>densément</w:t>
      </w:r>
      <w:r w:rsidRPr="00B40B6E">
        <w:rPr>
          <w:rFonts w:ascii="Times New Roman" w:hAnsi="Times New Roman" w:cs="Times New Roman"/>
          <w:sz w:val="24"/>
          <w:szCs w:val="24"/>
          <w:lang w:val="fr-FR"/>
        </w:rPr>
        <w:t xml:space="preserve"> </w:t>
      </w:r>
      <w:r w:rsidR="00605731" w:rsidRPr="00B40B6E">
        <w:rPr>
          <w:rFonts w:ascii="Times New Roman" w:hAnsi="Times New Roman" w:cs="Times New Roman"/>
          <w:sz w:val="24"/>
          <w:szCs w:val="24"/>
          <w:lang w:val="fr-FR"/>
        </w:rPr>
        <w:t xml:space="preserve">peuplées </w:t>
      </w:r>
      <w:r w:rsidRPr="00B40B6E">
        <w:rPr>
          <w:rFonts w:ascii="Times New Roman" w:hAnsi="Times New Roman" w:cs="Times New Roman"/>
          <w:sz w:val="24"/>
          <w:szCs w:val="24"/>
          <w:lang w:val="fr-FR"/>
        </w:rPr>
        <w:t>du Nord du pays (</w:t>
      </w:r>
      <w:proofErr w:type="spellStart"/>
      <w:r w:rsidRPr="00B40B6E">
        <w:rPr>
          <w:rFonts w:ascii="Times New Roman" w:hAnsi="Times New Roman" w:cs="Times New Roman"/>
          <w:sz w:val="24"/>
          <w:szCs w:val="24"/>
          <w:lang w:val="fr-FR"/>
        </w:rPr>
        <w:t>Gashikanwa</w:t>
      </w:r>
      <w:proofErr w:type="spellEnd"/>
      <w:r w:rsidRPr="00B40B6E">
        <w:rPr>
          <w:rFonts w:ascii="Times New Roman" w:hAnsi="Times New Roman" w:cs="Times New Roman"/>
          <w:sz w:val="24"/>
          <w:szCs w:val="24"/>
          <w:lang w:val="fr-FR"/>
        </w:rPr>
        <w:t xml:space="preserve"> et </w:t>
      </w:r>
      <w:proofErr w:type="spellStart"/>
      <w:r w:rsidRPr="00B40B6E">
        <w:rPr>
          <w:rFonts w:ascii="Times New Roman" w:hAnsi="Times New Roman" w:cs="Times New Roman"/>
          <w:sz w:val="24"/>
          <w:szCs w:val="24"/>
          <w:lang w:val="fr-FR"/>
        </w:rPr>
        <w:t>Matongo</w:t>
      </w:r>
      <w:proofErr w:type="spellEnd"/>
      <w:r w:rsidRPr="00B40B6E">
        <w:rPr>
          <w:rFonts w:ascii="Times New Roman" w:hAnsi="Times New Roman" w:cs="Times New Roman"/>
          <w:sz w:val="24"/>
          <w:szCs w:val="24"/>
          <w:lang w:val="fr-FR"/>
        </w:rPr>
        <w:t xml:space="preserve">). </w:t>
      </w:r>
    </w:p>
    <w:p w:rsidR="0098546B" w:rsidRPr="00B40B6E" w:rsidRDefault="0098546B" w:rsidP="00B40B6E">
      <w:pPr>
        <w:ind w:left="1440" w:hanging="144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Tableau 2. </w:t>
      </w:r>
      <w:r w:rsidRPr="00B40B6E">
        <w:rPr>
          <w:rFonts w:ascii="Times New Roman" w:hAnsi="Times New Roman" w:cs="Times New Roman"/>
          <w:b/>
          <w:sz w:val="24"/>
          <w:szCs w:val="24"/>
          <w:lang w:val="fr-FR"/>
        </w:rPr>
        <w:tab/>
        <w:t xml:space="preserve">Equivalents engrais et amendements (kg/ha/an) perdus dans des parcelles aménagées et non aménagées à </w:t>
      </w:r>
      <w:proofErr w:type="spellStart"/>
      <w:r w:rsidRPr="00B40B6E">
        <w:rPr>
          <w:rFonts w:ascii="Times New Roman" w:hAnsi="Times New Roman" w:cs="Times New Roman"/>
          <w:b/>
          <w:sz w:val="24"/>
          <w:szCs w:val="24"/>
          <w:lang w:val="fr-FR"/>
        </w:rPr>
        <w:t>Gashikanwa</w:t>
      </w:r>
      <w:proofErr w:type="spellEnd"/>
      <w:r w:rsidRPr="00B40B6E">
        <w:rPr>
          <w:rFonts w:ascii="Times New Roman" w:hAnsi="Times New Roman" w:cs="Times New Roman"/>
          <w:b/>
          <w:sz w:val="24"/>
          <w:szCs w:val="24"/>
          <w:lang w:val="fr-FR"/>
        </w:rPr>
        <w:t xml:space="preserve"> (site </w:t>
      </w:r>
      <w:r w:rsidR="00B40B6E" w:rsidRPr="00B40B6E">
        <w:rPr>
          <w:rFonts w:ascii="Times New Roman" w:hAnsi="Times New Roman" w:cs="Times New Roman"/>
          <w:b/>
          <w:sz w:val="24"/>
          <w:szCs w:val="24"/>
          <w:lang w:val="fr-FR"/>
        </w:rPr>
        <w:t>expérimental</w:t>
      </w:r>
      <w:r w:rsidRPr="00B40B6E">
        <w:rPr>
          <w:rFonts w:ascii="Times New Roman" w:hAnsi="Times New Roman" w:cs="Times New Roman"/>
          <w:b/>
          <w:sz w:val="24"/>
          <w:szCs w:val="24"/>
          <w:lang w:val="fr-FR"/>
        </w:rPr>
        <w:t xml:space="preserve"> FABI/VLIR/UOS).</w:t>
      </w:r>
    </w:p>
    <w:p w:rsidR="0098546B" w:rsidRPr="00B40B6E" w:rsidRDefault="0098546B" w:rsidP="0098546B">
      <w:pPr>
        <w:ind w:firstLine="720"/>
        <w:rPr>
          <w:rFonts w:ascii="Times New Roman" w:hAnsi="Times New Roman" w:cs="Times New Roman"/>
          <w:b/>
          <w:u w:val="single"/>
          <w:lang w:val="fr-FR"/>
        </w:rPr>
      </w:pPr>
      <w:r w:rsidRPr="00B40B6E">
        <w:rPr>
          <w:rFonts w:ascii="Times New Roman" w:hAnsi="Times New Roman" w:cs="Times New Roman"/>
          <w:b/>
          <w:u w:val="single"/>
          <w:lang w:val="fr-FR"/>
        </w:rPr>
        <w:t>Traitement de LAE</w:t>
      </w:r>
      <w:r w:rsidRPr="00B40B6E">
        <w:rPr>
          <w:rFonts w:ascii="Times New Roman" w:hAnsi="Times New Roman" w:cs="Times New Roman"/>
          <w:b/>
          <w:u w:val="single"/>
          <w:lang w:val="fr-FR"/>
        </w:rPr>
        <w:tab/>
      </w:r>
      <w:r w:rsidRPr="00B40B6E">
        <w:rPr>
          <w:rFonts w:ascii="Times New Roman" w:hAnsi="Times New Roman" w:cs="Times New Roman"/>
          <w:b/>
          <w:u w:val="single"/>
          <w:lang w:val="fr-FR"/>
        </w:rPr>
        <w:tab/>
      </w:r>
      <w:r w:rsidRPr="00B40B6E">
        <w:rPr>
          <w:rFonts w:ascii="Times New Roman" w:hAnsi="Times New Roman" w:cs="Times New Roman"/>
          <w:b/>
          <w:u w:val="single"/>
          <w:lang w:val="fr-FR"/>
        </w:rPr>
        <w:tab/>
        <w:t>DAP</w:t>
      </w:r>
      <w:r w:rsidRPr="00B40B6E">
        <w:rPr>
          <w:rFonts w:ascii="Times New Roman" w:hAnsi="Times New Roman" w:cs="Times New Roman"/>
          <w:b/>
          <w:u w:val="single"/>
          <w:lang w:val="fr-FR"/>
        </w:rPr>
        <w:tab/>
      </w:r>
      <w:r w:rsidRPr="00B40B6E">
        <w:rPr>
          <w:rFonts w:ascii="Times New Roman" w:hAnsi="Times New Roman" w:cs="Times New Roman"/>
          <w:b/>
          <w:u w:val="single"/>
          <w:lang w:val="fr-FR"/>
        </w:rPr>
        <w:tab/>
      </w:r>
      <w:proofErr w:type="spellStart"/>
      <w:r w:rsidRPr="00B40B6E">
        <w:rPr>
          <w:rFonts w:ascii="Times New Roman" w:hAnsi="Times New Roman" w:cs="Times New Roman"/>
          <w:b/>
          <w:u w:val="single"/>
          <w:lang w:val="fr-FR"/>
        </w:rPr>
        <w:t>KCl</w:t>
      </w:r>
      <w:proofErr w:type="spellEnd"/>
      <w:r w:rsidRPr="00B40B6E">
        <w:rPr>
          <w:rFonts w:ascii="Times New Roman" w:hAnsi="Times New Roman" w:cs="Times New Roman"/>
          <w:b/>
          <w:u w:val="single"/>
          <w:lang w:val="fr-FR"/>
        </w:rPr>
        <w:tab/>
      </w:r>
      <w:r w:rsidRPr="00B40B6E">
        <w:rPr>
          <w:rFonts w:ascii="Times New Roman" w:hAnsi="Times New Roman" w:cs="Times New Roman"/>
          <w:b/>
          <w:u w:val="single"/>
          <w:lang w:val="fr-FR"/>
        </w:rPr>
        <w:tab/>
        <w:t>CaCO</w:t>
      </w:r>
      <w:r w:rsidRPr="00B40B6E">
        <w:rPr>
          <w:rFonts w:ascii="Times New Roman" w:hAnsi="Times New Roman" w:cs="Times New Roman"/>
          <w:b/>
          <w:u w:val="single"/>
          <w:vertAlign w:val="subscript"/>
          <w:lang w:val="fr-FR"/>
        </w:rPr>
        <w:t>3</w:t>
      </w:r>
      <w:r w:rsidRPr="00B40B6E">
        <w:rPr>
          <w:rFonts w:ascii="Times New Roman" w:hAnsi="Times New Roman" w:cs="Times New Roman"/>
          <w:b/>
          <w:u w:val="single"/>
          <w:lang w:val="fr-FR"/>
        </w:rPr>
        <w:tab/>
      </w:r>
      <w:r w:rsidRPr="00B40B6E">
        <w:rPr>
          <w:rFonts w:ascii="Times New Roman" w:hAnsi="Times New Roman" w:cs="Times New Roman"/>
          <w:b/>
          <w:u w:val="single"/>
          <w:lang w:val="fr-FR"/>
        </w:rPr>
        <w:tab/>
        <w:t>MgCO</w:t>
      </w:r>
      <w:r w:rsidRPr="00B40B6E">
        <w:rPr>
          <w:rFonts w:ascii="Times New Roman" w:hAnsi="Times New Roman" w:cs="Times New Roman"/>
          <w:b/>
          <w:u w:val="single"/>
          <w:vertAlign w:val="subscript"/>
          <w:lang w:val="fr-FR"/>
        </w:rPr>
        <w:t>3</w:t>
      </w:r>
    </w:p>
    <w:p w:rsidR="0098546B" w:rsidRPr="00B40B6E" w:rsidRDefault="0098546B" w:rsidP="0098546B">
      <w:pPr>
        <w:ind w:firstLine="720"/>
        <w:rPr>
          <w:rFonts w:ascii="Times New Roman" w:hAnsi="Times New Roman" w:cs="Times New Roman"/>
          <w:sz w:val="24"/>
          <w:szCs w:val="24"/>
          <w:lang w:val="fr-FR"/>
        </w:rPr>
      </w:pPr>
      <w:r w:rsidRPr="00B40B6E">
        <w:rPr>
          <w:rFonts w:ascii="Times New Roman" w:hAnsi="Times New Roman" w:cs="Times New Roman"/>
          <w:sz w:val="24"/>
          <w:szCs w:val="24"/>
          <w:lang w:val="fr-FR"/>
        </w:rPr>
        <w:t>Parcelle protégée</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1,8</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5,4</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35,1</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1,7</w:t>
      </w:r>
    </w:p>
    <w:p w:rsidR="0098546B" w:rsidRPr="00B40B6E" w:rsidRDefault="0098546B" w:rsidP="0098546B">
      <w:pPr>
        <w:spacing w:after="0"/>
        <w:ind w:firstLine="720"/>
        <w:rPr>
          <w:rFonts w:ascii="Times New Roman" w:hAnsi="Times New Roman" w:cs="Times New Roman"/>
          <w:sz w:val="24"/>
          <w:szCs w:val="24"/>
          <w:lang w:val="fr-FR"/>
        </w:rPr>
      </w:pPr>
      <w:r w:rsidRPr="00B40B6E">
        <w:rPr>
          <w:rFonts w:ascii="Times New Roman" w:hAnsi="Times New Roman" w:cs="Times New Roman"/>
          <w:sz w:val="24"/>
          <w:szCs w:val="24"/>
          <w:lang w:val="fr-FR"/>
        </w:rPr>
        <w:t>Parcelle non protégée (Témoin)</w:t>
      </w:r>
      <w:r w:rsidRPr="00B40B6E">
        <w:rPr>
          <w:rFonts w:ascii="Times New Roman" w:hAnsi="Times New Roman" w:cs="Times New Roman"/>
          <w:sz w:val="24"/>
          <w:szCs w:val="24"/>
          <w:lang w:val="fr-FR"/>
        </w:rPr>
        <w:tab/>
        <w:t>17,5</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50,3</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121,7</w:t>
      </w:r>
      <w:r w:rsidRPr="00B40B6E">
        <w:rPr>
          <w:rFonts w:ascii="Times New Roman" w:hAnsi="Times New Roman" w:cs="Times New Roman"/>
          <w:sz w:val="24"/>
          <w:szCs w:val="24"/>
          <w:lang w:val="fr-FR"/>
        </w:rPr>
        <w:tab/>
      </w:r>
      <w:r w:rsidRPr="00B40B6E">
        <w:rPr>
          <w:rFonts w:ascii="Times New Roman" w:hAnsi="Times New Roman" w:cs="Times New Roman"/>
          <w:sz w:val="24"/>
          <w:szCs w:val="24"/>
          <w:lang w:val="fr-FR"/>
        </w:rPr>
        <w:tab/>
        <w:t xml:space="preserve">29,7 </w:t>
      </w:r>
    </w:p>
    <w:p w:rsidR="0098546B" w:rsidRDefault="0098546B" w:rsidP="0098546B">
      <w:pPr>
        <w:spacing w:after="0"/>
        <w:ind w:firstLine="720"/>
        <w:rPr>
          <w:rFonts w:ascii="Times New Roman" w:hAnsi="Times New Roman" w:cs="Times New Roman"/>
          <w:sz w:val="24"/>
          <w:szCs w:val="24"/>
        </w:rPr>
      </w:pPr>
      <w:r>
        <w:rPr>
          <w:rFonts w:ascii="Times New Roman" w:hAnsi="Times New Roman" w:cs="Times New Roman"/>
          <w:sz w:val="24"/>
          <w:szCs w:val="24"/>
        </w:rPr>
        <w:t>------------------------------------------------------------------------------------------------------------</w:t>
      </w:r>
    </w:p>
    <w:p w:rsidR="0098546B" w:rsidRPr="00B40B6E" w:rsidRDefault="0098546B" w:rsidP="0098546B">
      <w:pPr>
        <w:spacing w:after="0"/>
        <w:ind w:firstLine="720"/>
        <w:rPr>
          <w:rFonts w:ascii="Times New Roman" w:hAnsi="Times New Roman" w:cs="Times New Roman"/>
          <w:b/>
          <w:color w:val="FF0000"/>
          <w:sz w:val="24"/>
          <w:szCs w:val="24"/>
          <w:lang w:val="fr-FR"/>
        </w:rPr>
      </w:pPr>
      <w:r w:rsidRPr="00B40B6E">
        <w:rPr>
          <w:rFonts w:ascii="Times New Roman" w:hAnsi="Times New Roman" w:cs="Times New Roman"/>
          <w:b/>
          <w:color w:val="FF0000"/>
          <w:sz w:val="24"/>
          <w:szCs w:val="24"/>
          <w:lang w:val="fr-FR"/>
        </w:rPr>
        <w:t>Manque à gagner (kg/ha/an)</w:t>
      </w:r>
      <w:r w:rsidRPr="00B40B6E">
        <w:rPr>
          <w:rFonts w:ascii="Times New Roman" w:hAnsi="Times New Roman" w:cs="Times New Roman"/>
          <w:b/>
          <w:color w:val="FF0000"/>
          <w:sz w:val="24"/>
          <w:szCs w:val="24"/>
          <w:lang w:val="fr-FR"/>
        </w:rPr>
        <w:tab/>
        <w:t>15,7</w:t>
      </w:r>
      <w:r w:rsidRPr="00B40B6E">
        <w:rPr>
          <w:rFonts w:ascii="Times New Roman" w:hAnsi="Times New Roman" w:cs="Times New Roman"/>
          <w:b/>
          <w:color w:val="FF0000"/>
          <w:sz w:val="24"/>
          <w:szCs w:val="24"/>
          <w:lang w:val="fr-FR"/>
        </w:rPr>
        <w:tab/>
      </w:r>
      <w:r w:rsidRPr="00B40B6E">
        <w:rPr>
          <w:rFonts w:ascii="Times New Roman" w:hAnsi="Times New Roman" w:cs="Times New Roman"/>
          <w:b/>
          <w:color w:val="FF0000"/>
          <w:sz w:val="24"/>
          <w:szCs w:val="24"/>
          <w:lang w:val="fr-FR"/>
        </w:rPr>
        <w:tab/>
        <w:t>44,9</w:t>
      </w:r>
      <w:r w:rsidRPr="00B40B6E">
        <w:rPr>
          <w:rFonts w:ascii="Times New Roman" w:hAnsi="Times New Roman" w:cs="Times New Roman"/>
          <w:b/>
          <w:color w:val="FF0000"/>
          <w:sz w:val="24"/>
          <w:szCs w:val="24"/>
          <w:lang w:val="fr-FR"/>
        </w:rPr>
        <w:tab/>
      </w:r>
      <w:r w:rsidRPr="00B40B6E">
        <w:rPr>
          <w:rFonts w:ascii="Times New Roman" w:hAnsi="Times New Roman" w:cs="Times New Roman"/>
          <w:b/>
          <w:color w:val="FF0000"/>
          <w:sz w:val="24"/>
          <w:szCs w:val="24"/>
          <w:lang w:val="fr-FR"/>
        </w:rPr>
        <w:tab/>
        <w:t>86,6</w:t>
      </w:r>
      <w:r w:rsidRPr="00B40B6E">
        <w:rPr>
          <w:rFonts w:ascii="Times New Roman" w:hAnsi="Times New Roman" w:cs="Times New Roman"/>
          <w:b/>
          <w:color w:val="FF0000"/>
          <w:sz w:val="24"/>
          <w:szCs w:val="24"/>
          <w:lang w:val="fr-FR"/>
        </w:rPr>
        <w:tab/>
      </w:r>
      <w:r w:rsidRPr="00B40B6E">
        <w:rPr>
          <w:rFonts w:ascii="Times New Roman" w:hAnsi="Times New Roman" w:cs="Times New Roman"/>
          <w:b/>
          <w:color w:val="FF0000"/>
          <w:sz w:val="24"/>
          <w:szCs w:val="24"/>
          <w:lang w:val="fr-FR"/>
        </w:rPr>
        <w:tab/>
        <w:t>28</w:t>
      </w:r>
    </w:p>
    <w:p w:rsidR="0098546B" w:rsidRPr="00B40B6E" w:rsidRDefault="0098546B" w:rsidP="0098546B">
      <w:pPr>
        <w:spacing w:line="276" w:lineRule="auto"/>
        <w:jc w:val="both"/>
        <w:rPr>
          <w:rFonts w:ascii="Times New Roman" w:hAnsi="Times New Roman" w:cs="Times New Roman"/>
          <w:sz w:val="24"/>
          <w:szCs w:val="24"/>
          <w:lang w:val="fr-FR"/>
        </w:rPr>
      </w:pPr>
    </w:p>
    <w:p w:rsidR="0098546B" w:rsidRPr="00B40B6E" w:rsidRDefault="0098546B" w:rsidP="00B40B6E">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Un certain nombre de leçons et observations peuvent être tirées de</w:t>
      </w:r>
      <w:r w:rsidR="00DE6555" w:rsidRPr="00B40B6E">
        <w:rPr>
          <w:rFonts w:ascii="Times New Roman" w:hAnsi="Times New Roman" w:cs="Times New Roman"/>
          <w:sz w:val="24"/>
          <w:szCs w:val="24"/>
          <w:lang w:val="fr-FR"/>
        </w:rPr>
        <w:t>s s</w:t>
      </w:r>
      <w:r w:rsidRPr="00B40B6E">
        <w:rPr>
          <w:rFonts w:ascii="Times New Roman" w:hAnsi="Times New Roman" w:cs="Times New Roman"/>
          <w:sz w:val="24"/>
          <w:szCs w:val="24"/>
          <w:lang w:val="fr-FR"/>
        </w:rPr>
        <w:t xml:space="preserve">tatistiques </w:t>
      </w:r>
      <w:r w:rsidR="00B40B6E">
        <w:rPr>
          <w:rFonts w:ascii="Times New Roman" w:hAnsi="Times New Roman" w:cs="Times New Roman"/>
          <w:sz w:val="24"/>
          <w:szCs w:val="24"/>
          <w:lang w:val="fr-FR"/>
        </w:rPr>
        <w:t xml:space="preserve">illustrées </w:t>
      </w:r>
      <w:r w:rsidRPr="00B40B6E">
        <w:rPr>
          <w:rFonts w:ascii="Times New Roman" w:hAnsi="Times New Roman" w:cs="Times New Roman"/>
          <w:sz w:val="24"/>
          <w:szCs w:val="24"/>
          <w:lang w:val="fr-FR"/>
        </w:rPr>
        <w:t xml:space="preserve">dans le tableau 2. </w:t>
      </w:r>
    </w:p>
    <w:p w:rsidR="00DE6555" w:rsidRPr="00DE6555" w:rsidRDefault="00DE6555" w:rsidP="00DE6555">
      <w:pPr>
        <w:pStyle w:val="ListParagraph"/>
        <w:numPr>
          <w:ilvl w:val="0"/>
          <w:numId w:val="9"/>
        </w:numPr>
        <w:jc w:val="both"/>
      </w:pPr>
      <w:r>
        <w:t>L</w:t>
      </w:r>
      <w:r w:rsidRPr="00DE6555">
        <w:t xml:space="preserve">’adoption de la lutte antiérosive permet de réduire significativement les pertes en nutriments. </w:t>
      </w:r>
    </w:p>
    <w:p w:rsidR="0098546B" w:rsidRDefault="00DE6555" w:rsidP="0098546B">
      <w:pPr>
        <w:pStyle w:val="ListParagraph"/>
        <w:numPr>
          <w:ilvl w:val="0"/>
          <w:numId w:val="9"/>
        </w:numPr>
        <w:jc w:val="both"/>
      </w:pPr>
      <w:r>
        <w:t>Cependant, l</w:t>
      </w:r>
      <w:r w:rsidR="0098546B">
        <w:t xml:space="preserve">a parcelle dite ‘protégée’ n’est pas entièrement protégée contre les pertes en terre et en nutriments. </w:t>
      </w:r>
      <w:r w:rsidR="00605731">
        <w:t>Tel que mis en évidence dans le tableau 2, le</w:t>
      </w:r>
      <w:r w:rsidR="0098546B">
        <w:t xml:space="preserve"> fossé antiérosif même renforcé n’est pas 100 % efficace.</w:t>
      </w:r>
    </w:p>
    <w:p w:rsidR="0098546B" w:rsidRDefault="0098546B" w:rsidP="0098546B">
      <w:pPr>
        <w:pStyle w:val="ListParagraph"/>
        <w:numPr>
          <w:ilvl w:val="0"/>
          <w:numId w:val="9"/>
        </w:numPr>
        <w:jc w:val="both"/>
      </w:pPr>
      <w:r>
        <w:t>Dans tous les cas, ne pas protéger engendre un manque à gagner énorme en nutriments et en amendements (acidification).</w:t>
      </w:r>
    </w:p>
    <w:p w:rsidR="0098546B" w:rsidRDefault="0098546B" w:rsidP="0098546B">
      <w:pPr>
        <w:pStyle w:val="ListParagraph"/>
        <w:numPr>
          <w:ilvl w:val="0"/>
          <w:numId w:val="9"/>
        </w:numPr>
        <w:jc w:val="both"/>
      </w:pPr>
      <w:r>
        <w:t>La leçon </w:t>
      </w:r>
      <w:r w:rsidR="00911EA6">
        <w:t>principale</w:t>
      </w:r>
      <w:r>
        <w:t>: Vaut beaucoup mieux prévenir que guérir. Protéger. Protéger le sol.</w:t>
      </w:r>
    </w:p>
    <w:p w:rsidR="00DE6555" w:rsidRDefault="00DE6555" w:rsidP="00DE6555">
      <w:pPr>
        <w:pStyle w:val="ListParagraph"/>
        <w:jc w:val="both"/>
      </w:pPr>
    </w:p>
    <w:p w:rsidR="0098546B" w:rsidRPr="00DE6555" w:rsidRDefault="0098546B" w:rsidP="00B40B6E">
      <w:pPr>
        <w:jc w:val="both"/>
        <w:rPr>
          <w:rFonts w:ascii="Times New Roman" w:hAnsi="Times New Roman" w:cs="Times New Roman"/>
          <w:sz w:val="24"/>
          <w:szCs w:val="24"/>
        </w:rPr>
      </w:pPr>
      <w:r w:rsidRPr="00B40B6E">
        <w:rPr>
          <w:rFonts w:ascii="Times New Roman" w:hAnsi="Times New Roman" w:cs="Times New Roman"/>
          <w:sz w:val="24"/>
          <w:szCs w:val="24"/>
          <w:lang w:val="fr-FR"/>
        </w:rPr>
        <w:t xml:space="preserve">Et maintenant la question dilemme: Faut-il continuer à subventionner en engrais et en dolomie les agriculteurs n’ayant pas protégé leurs parcelles agricoles contre l’érosion? </w:t>
      </w:r>
      <w:proofErr w:type="spellStart"/>
      <w:r w:rsidRPr="00DE6555">
        <w:rPr>
          <w:rFonts w:ascii="Times New Roman" w:hAnsi="Times New Roman" w:cs="Times New Roman"/>
          <w:sz w:val="24"/>
          <w:szCs w:val="24"/>
        </w:rPr>
        <w:t>Une</w:t>
      </w:r>
      <w:proofErr w:type="spellEnd"/>
      <w:r w:rsidRPr="00DE6555">
        <w:rPr>
          <w:rFonts w:ascii="Times New Roman" w:hAnsi="Times New Roman" w:cs="Times New Roman"/>
          <w:sz w:val="24"/>
          <w:szCs w:val="24"/>
        </w:rPr>
        <w:t xml:space="preserve"> question </w:t>
      </w:r>
      <w:proofErr w:type="spellStart"/>
      <w:r w:rsidRPr="00DE6555">
        <w:rPr>
          <w:rFonts w:ascii="Times New Roman" w:hAnsi="Times New Roman" w:cs="Times New Roman"/>
          <w:sz w:val="24"/>
          <w:szCs w:val="24"/>
        </w:rPr>
        <w:t>ambivalente</w:t>
      </w:r>
      <w:proofErr w:type="spellEnd"/>
      <w:r w:rsidRPr="00DE6555">
        <w:rPr>
          <w:rFonts w:ascii="Times New Roman" w:hAnsi="Times New Roman" w:cs="Times New Roman"/>
          <w:sz w:val="24"/>
          <w:szCs w:val="24"/>
        </w:rPr>
        <w:t xml:space="preserve"> </w:t>
      </w:r>
      <w:proofErr w:type="spellStart"/>
      <w:r w:rsidRPr="00DE6555">
        <w:rPr>
          <w:rFonts w:ascii="Times New Roman" w:hAnsi="Times New Roman" w:cs="Times New Roman"/>
          <w:sz w:val="24"/>
          <w:szCs w:val="24"/>
        </w:rPr>
        <w:t>en</w:t>
      </w:r>
      <w:proofErr w:type="spellEnd"/>
      <w:r w:rsidRPr="00DE6555">
        <w:rPr>
          <w:rFonts w:ascii="Times New Roman" w:hAnsi="Times New Roman" w:cs="Times New Roman"/>
          <w:sz w:val="24"/>
          <w:szCs w:val="24"/>
        </w:rPr>
        <w:t xml:space="preserve"> </w:t>
      </w:r>
      <w:proofErr w:type="spellStart"/>
      <w:r w:rsidRPr="00DE6555">
        <w:rPr>
          <w:rFonts w:ascii="Times New Roman" w:hAnsi="Times New Roman" w:cs="Times New Roman"/>
          <w:sz w:val="24"/>
          <w:szCs w:val="24"/>
        </w:rPr>
        <w:t>effet</w:t>
      </w:r>
      <w:proofErr w:type="spellEnd"/>
      <w:r w:rsidRPr="00DE6555">
        <w:rPr>
          <w:rFonts w:ascii="Times New Roman" w:hAnsi="Times New Roman" w:cs="Times New Roman"/>
          <w:sz w:val="24"/>
          <w:szCs w:val="24"/>
        </w:rPr>
        <w:t xml:space="preserve">. D’un </w:t>
      </w:r>
      <w:proofErr w:type="spellStart"/>
      <w:r w:rsidRPr="00DE6555">
        <w:rPr>
          <w:rFonts w:ascii="Times New Roman" w:hAnsi="Times New Roman" w:cs="Times New Roman"/>
          <w:sz w:val="24"/>
          <w:szCs w:val="24"/>
        </w:rPr>
        <w:t>autre</w:t>
      </w:r>
      <w:proofErr w:type="spellEnd"/>
      <w:r w:rsidRPr="00DE6555">
        <w:rPr>
          <w:rFonts w:ascii="Times New Roman" w:hAnsi="Times New Roman" w:cs="Times New Roman"/>
          <w:sz w:val="24"/>
          <w:szCs w:val="24"/>
        </w:rPr>
        <w:t xml:space="preserve"> </w:t>
      </w:r>
      <w:proofErr w:type="spellStart"/>
      <w:r w:rsidRPr="00DE6555">
        <w:rPr>
          <w:rFonts w:ascii="Times New Roman" w:hAnsi="Times New Roman" w:cs="Times New Roman"/>
          <w:sz w:val="24"/>
          <w:szCs w:val="24"/>
        </w:rPr>
        <w:t>niveau</w:t>
      </w:r>
      <w:proofErr w:type="spellEnd"/>
      <w:r w:rsidR="00B40B6E">
        <w:rPr>
          <w:rFonts w:ascii="Times New Roman" w:hAnsi="Times New Roman" w:cs="Times New Roman"/>
          <w:sz w:val="24"/>
          <w:szCs w:val="24"/>
        </w:rPr>
        <w:t xml:space="preserve"> </w:t>
      </w:r>
      <w:proofErr w:type="spellStart"/>
      <w:r w:rsidR="00B40B6E">
        <w:rPr>
          <w:rFonts w:ascii="Times New Roman" w:hAnsi="Times New Roman" w:cs="Times New Roman"/>
          <w:sz w:val="24"/>
          <w:szCs w:val="24"/>
        </w:rPr>
        <w:t>p</w:t>
      </w:r>
      <w:r w:rsidRPr="00DE6555">
        <w:rPr>
          <w:rFonts w:ascii="Times New Roman" w:hAnsi="Times New Roman" w:cs="Times New Roman"/>
          <w:sz w:val="24"/>
          <w:szCs w:val="24"/>
        </w:rPr>
        <w:t>olitique</w:t>
      </w:r>
      <w:proofErr w:type="spellEnd"/>
      <w:r w:rsidRPr="00DE6555">
        <w:rPr>
          <w:rFonts w:ascii="Times New Roman" w:hAnsi="Times New Roman" w:cs="Times New Roman"/>
          <w:sz w:val="24"/>
          <w:szCs w:val="24"/>
        </w:rPr>
        <w:t>.</w:t>
      </w:r>
    </w:p>
    <w:p w:rsidR="00F058B8" w:rsidRPr="00B40B6E" w:rsidRDefault="002D2748" w:rsidP="00F058B8">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D’avis g</w:t>
      </w:r>
      <w:r w:rsidR="004F60BC"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n</w:t>
      </w:r>
      <w:r w:rsidR="004F60BC" w:rsidRPr="00B40B6E">
        <w:rPr>
          <w:rFonts w:ascii="Times New Roman" w:hAnsi="Times New Roman" w:cs="Times New Roman"/>
          <w:sz w:val="24"/>
          <w:szCs w:val="24"/>
          <w:lang w:val="fr-FR"/>
        </w:rPr>
        <w:t>é</w:t>
      </w:r>
      <w:r w:rsidRPr="00B40B6E">
        <w:rPr>
          <w:rFonts w:ascii="Times New Roman" w:hAnsi="Times New Roman" w:cs="Times New Roman"/>
          <w:sz w:val="24"/>
          <w:szCs w:val="24"/>
          <w:lang w:val="fr-FR"/>
        </w:rPr>
        <w:t>ral, et tous les scientifiques du sol s’y accord</w:t>
      </w:r>
      <w:r w:rsidR="00331736" w:rsidRPr="00B40B6E">
        <w:rPr>
          <w:rFonts w:ascii="Times New Roman" w:hAnsi="Times New Roman" w:cs="Times New Roman"/>
          <w:sz w:val="24"/>
          <w:szCs w:val="24"/>
          <w:lang w:val="fr-FR"/>
        </w:rPr>
        <w:t>e</w:t>
      </w:r>
      <w:r w:rsidRPr="00B40B6E">
        <w:rPr>
          <w:rFonts w:ascii="Times New Roman" w:hAnsi="Times New Roman" w:cs="Times New Roman"/>
          <w:sz w:val="24"/>
          <w:szCs w:val="24"/>
          <w:lang w:val="fr-FR"/>
        </w:rPr>
        <w:t xml:space="preserve">nt, la </w:t>
      </w:r>
      <w:r w:rsidRPr="00B40B6E">
        <w:rPr>
          <w:rFonts w:ascii="Times New Roman" w:hAnsi="Times New Roman" w:cs="Times New Roman"/>
          <w:b/>
          <w:sz w:val="24"/>
          <w:szCs w:val="24"/>
          <w:lang w:val="fr-FR"/>
        </w:rPr>
        <w:t>meilleure approche de lutte contre l’érosion hydrique</w:t>
      </w:r>
      <w:r w:rsidRPr="00B40B6E">
        <w:rPr>
          <w:rFonts w:ascii="Times New Roman" w:hAnsi="Times New Roman" w:cs="Times New Roman"/>
          <w:sz w:val="24"/>
          <w:szCs w:val="24"/>
          <w:lang w:val="fr-FR"/>
        </w:rPr>
        <w:t xml:space="preserve"> au Burundi et ailleurs est la </w:t>
      </w:r>
      <w:r w:rsidRPr="00B40B6E">
        <w:rPr>
          <w:rFonts w:ascii="Times New Roman" w:hAnsi="Times New Roman" w:cs="Times New Roman"/>
          <w:b/>
          <w:sz w:val="24"/>
          <w:szCs w:val="24"/>
          <w:lang w:val="fr-FR"/>
        </w:rPr>
        <w:t>couverture végétale, vivante ou morte</w:t>
      </w:r>
      <w:r w:rsidRPr="00B40B6E">
        <w:rPr>
          <w:rFonts w:ascii="Times New Roman" w:hAnsi="Times New Roman" w:cs="Times New Roman"/>
          <w:sz w:val="24"/>
          <w:szCs w:val="24"/>
          <w:lang w:val="fr-FR"/>
        </w:rPr>
        <w:t xml:space="preserve"> </w:t>
      </w:r>
      <w:r w:rsidR="00F058B8" w:rsidRPr="00B40B6E">
        <w:rPr>
          <w:rFonts w:ascii="Times New Roman" w:hAnsi="Times New Roman" w:cs="Times New Roman"/>
          <w:sz w:val="24"/>
          <w:szCs w:val="24"/>
          <w:lang w:val="fr-FR"/>
        </w:rPr>
        <w:t>(paillage</w:t>
      </w:r>
      <w:r w:rsidRPr="00B40B6E">
        <w:rPr>
          <w:rFonts w:ascii="Times New Roman" w:hAnsi="Times New Roman" w:cs="Times New Roman"/>
          <w:sz w:val="24"/>
          <w:szCs w:val="24"/>
          <w:lang w:val="fr-FR"/>
        </w:rPr>
        <w:t>)</w:t>
      </w:r>
      <w:r w:rsidR="00F058B8" w:rsidRPr="00B40B6E">
        <w:rPr>
          <w:rFonts w:ascii="Times New Roman" w:hAnsi="Times New Roman" w:cs="Times New Roman"/>
          <w:sz w:val="24"/>
          <w:szCs w:val="24"/>
          <w:lang w:val="fr-FR"/>
        </w:rPr>
        <w:t xml:space="preserve">. La figure </w:t>
      </w:r>
      <w:r w:rsidR="00F01CD9" w:rsidRPr="00B40B6E">
        <w:rPr>
          <w:rFonts w:ascii="Times New Roman" w:hAnsi="Times New Roman" w:cs="Times New Roman"/>
          <w:sz w:val="24"/>
          <w:szCs w:val="24"/>
          <w:lang w:val="fr-FR"/>
        </w:rPr>
        <w:t>7</w:t>
      </w:r>
      <w:r w:rsidR="00F058B8" w:rsidRPr="00B40B6E">
        <w:rPr>
          <w:rFonts w:ascii="Times New Roman" w:hAnsi="Times New Roman" w:cs="Times New Roman"/>
          <w:sz w:val="24"/>
          <w:szCs w:val="24"/>
          <w:lang w:val="fr-FR"/>
        </w:rPr>
        <w:t xml:space="preserve"> tirée des travaux effectués au Burundi liste </w:t>
      </w:r>
      <w:r w:rsidR="00DE6555" w:rsidRPr="00B40B6E">
        <w:rPr>
          <w:rFonts w:ascii="Times New Roman" w:hAnsi="Times New Roman" w:cs="Times New Roman"/>
          <w:sz w:val="24"/>
          <w:szCs w:val="24"/>
          <w:lang w:val="fr-FR"/>
        </w:rPr>
        <w:t xml:space="preserve">les </w:t>
      </w:r>
      <w:r w:rsidR="00F058B8" w:rsidRPr="00B40B6E">
        <w:rPr>
          <w:rFonts w:ascii="Times New Roman" w:hAnsi="Times New Roman" w:cs="Times New Roman"/>
          <w:sz w:val="24"/>
          <w:szCs w:val="24"/>
          <w:lang w:val="fr-FR"/>
        </w:rPr>
        <w:t xml:space="preserve">techniques testées avec leurs résultats en pertes en terre. Les techniques les plus efficaces sont effectivement les techniques dites biologiques dont le paillage (Photo </w:t>
      </w:r>
      <w:r w:rsidR="00FB1FEE" w:rsidRPr="00B40B6E">
        <w:rPr>
          <w:rFonts w:ascii="Times New Roman" w:hAnsi="Times New Roman" w:cs="Times New Roman"/>
          <w:sz w:val="24"/>
          <w:szCs w:val="24"/>
          <w:lang w:val="fr-FR"/>
        </w:rPr>
        <w:t>7</w:t>
      </w:r>
      <w:r w:rsidR="00F058B8" w:rsidRPr="00B40B6E">
        <w:rPr>
          <w:rFonts w:ascii="Times New Roman" w:hAnsi="Times New Roman" w:cs="Times New Roman"/>
          <w:sz w:val="24"/>
          <w:szCs w:val="24"/>
          <w:lang w:val="fr-FR"/>
        </w:rPr>
        <w:t>)</w:t>
      </w:r>
      <w:r w:rsidR="00331736" w:rsidRPr="00B40B6E">
        <w:rPr>
          <w:rFonts w:ascii="Times New Roman" w:hAnsi="Times New Roman" w:cs="Times New Roman"/>
          <w:sz w:val="24"/>
          <w:szCs w:val="24"/>
          <w:lang w:val="fr-FR"/>
        </w:rPr>
        <w:t>,</w:t>
      </w:r>
      <w:r w:rsidR="00F058B8" w:rsidRPr="00B40B6E">
        <w:rPr>
          <w:rFonts w:ascii="Times New Roman" w:hAnsi="Times New Roman" w:cs="Times New Roman"/>
          <w:sz w:val="24"/>
          <w:szCs w:val="24"/>
          <w:lang w:val="fr-FR"/>
        </w:rPr>
        <w:t xml:space="preserve"> et la bananeraie.</w:t>
      </w:r>
    </w:p>
    <w:p w:rsidR="00741FA9" w:rsidRPr="00B40B6E" w:rsidRDefault="00741FA9" w:rsidP="00F058B8">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Les haies mixtes herbacées et arbustives, le paillage et la bananeraie aménagée (</w:t>
      </w:r>
      <w:r w:rsidRPr="00B40B6E">
        <w:rPr>
          <w:rFonts w:ascii="Times New Roman" w:hAnsi="Times New Roman" w:cs="Times New Roman"/>
          <w:b/>
          <w:sz w:val="24"/>
          <w:szCs w:val="24"/>
          <w:lang w:val="fr-FR"/>
        </w:rPr>
        <w:t>techniques biologiques</w:t>
      </w:r>
      <w:r w:rsidRPr="00B40B6E">
        <w:rPr>
          <w:rFonts w:ascii="Times New Roman" w:hAnsi="Times New Roman" w:cs="Times New Roman"/>
          <w:sz w:val="24"/>
          <w:szCs w:val="24"/>
          <w:lang w:val="fr-FR"/>
        </w:rPr>
        <w:t xml:space="preserve">) réduisent les pertes en terres à moins de 12,7 T/ha/an, </w:t>
      </w:r>
      <w:r w:rsidR="00F01CD9" w:rsidRPr="00B40B6E">
        <w:rPr>
          <w:rFonts w:ascii="Times New Roman" w:hAnsi="Times New Roman" w:cs="Times New Roman"/>
          <w:sz w:val="24"/>
          <w:szCs w:val="24"/>
          <w:lang w:val="fr-FR"/>
        </w:rPr>
        <w:t xml:space="preserve">qui </w:t>
      </w:r>
      <w:r w:rsidR="00B40B6E" w:rsidRPr="00B40B6E">
        <w:rPr>
          <w:rFonts w:ascii="Times New Roman" w:hAnsi="Times New Roman" w:cs="Times New Roman"/>
          <w:sz w:val="24"/>
          <w:szCs w:val="24"/>
          <w:lang w:val="fr-FR"/>
        </w:rPr>
        <w:t>correspondent</w:t>
      </w:r>
      <w:r w:rsidR="00F01CD9" w:rsidRPr="00B40B6E">
        <w:rPr>
          <w:rFonts w:ascii="Times New Roman" w:hAnsi="Times New Roman" w:cs="Times New Roman"/>
          <w:sz w:val="24"/>
          <w:szCs w:val="24"/>
          <w:lang w:val="fr-FR"/>
        </w:rPr>
        <w:t xml:space="preserve"> à </w:t>
      </w:r>
      <w:r w:rsidRPr="00B40B6E">
        <w:rPr>
          <w:rFonts w:ascii="Times New Roman" w:hAnsi="Times New Roman" w:cs="Times New Roman"/>
          <w:sz w:val="24"/>
          <w:szCs w:val="24"/>
          <w:lang w:val="fr-FR"/>
        </w:rPr>
        <w:t>la norme proposée par la FAO pour des pertes en terre “acceptables”. A l’opposé, les cultures sarclées ou buttées engendrent des pertes en terre 3 à 6 fois plus élevées que la norme FAO.</w:t>
      </w:r>
    </w:p>
    <w:p w:rsidR="004F60BC" w:rsidRPr="00B40B6E" w:rsidRDefault="00741FA9" w:rsidP="00F058B8">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lastRenderedPageBreak/>
        <w:t xml:space="preserve">Pires, aux alignements de pierre (200 T/ha/an) dans le </w:t>
      </w:r>
      <w:proofErr w:type="spellStart"/>
      <w:r w:rsidRPr="00B40B6E">
        <w:rPr>
          <w:rFonts w:ascii="Times New Roman" w:hAnsi="Times New Roman" w:cs="Times New Roman"/>
          <w:sz w:val="24"/>
          <w:szCs w:val="24"/>
          <w:lang w:val="fr-FR"/>
        </w:rPr>
        <w:t>Mumirwa</w:t>
      </w:r>
      <w:proofErr w:type="spellEnd"/>
      <w:r w:rsidRPr="00B40B6E">
        <w:rPr>
          <w:rFonts w:ascii="Times New Roman" w:hAnsi="Times New Roman" w:cs="Times New Roman"/>
          <w:sz w:val="24"/>
          <w:szCs w:val="24"/>
          <w:lang w:val="fr-FR"/>
        </w:rPr>
        <w:t xml:space="preserve"> et aux fossés </w:t>
      </w:r>
      <w:r w:rsidR="00B40B6E" w:rsidRPr="00B40B6E">
        <w:rPr>
          <w:rFonts w:ascii="Times New Roman" w:hAnsi="Times New Roman" w:cs="Times New Roman"/>
          <w:sz w:val="24"/>
          <w:szCs w:val="24"/>
          <w:lang w:val="fr-FR"/>
        </w:rPr>
        <w:t>antiérosifs</w:t>
      </w:r>
      <w:r w:rsidRPr="00B40B6E">
        <w:rPr>
          <w:rFonts w:ascii="Times New Roman" w:hAnsi="Times New Roman" w:cs="Times New Roman"/>
          <w:sz w:val="24"/>
          <w:szCs w:val="24"/>
          <w:lang w:val="fr-FR"/>
        </w:rPr>
        <w:t xml:space="preserve"> aussi dans le </w:t>
      </w:r>
      <w:proofErr w:type="spellStart"/>
      <w:r w:rsidRPr="00B40B6E">
        <w:rPr>
          <w:rFonts w:ascii="Times New Roman" w:hAnsi="Times New Roman" w:cs="Times New Roman"/>
          <w:sz w:val="24"/>
          <w:szCs w:val="24"/>
          <w:lang w:val="fr-FR"/>
        </w:rPr>
        <w:t>Mumirwa</w:t>
      </w:r>
      <w:proofErr w:type="spellEnd"/>
      <w:r w:rsidRPr="00B40B6E">
        <w:rPr>
          <w:rFonts w:ascii="Times New Roman" w:hAnsi="Times New Roman" w:cs="Times New Roman"/>
          <w:sz w:val="24"/>
          <w:szCs w:val="24"/>
          <w:lang w:val="fr-FR"/>
        </w:rPr>
        <w:t xml:space="preserve"> (90 T/ha/an) sont associés d’énormes pertes en terre. C’est pour cette raison que le fossé </w:t>
      </w:r>
      <w:r w:rsidR="00B40B6E" w:rsidRPr="00B40B6E">
        <w:rPr>
          <w:rFonts w:ascii="Times New Roman" w:hAnsi="Times New Roman" w:cs="Times New Roman"/>
          <w:sz w:val="24"/>
          <w:szCs w:val="24"/>
          <w:lang w:val="fr-FR"/>
        </w:rPr>
        <w:t>antiérosif</w:t>
      </w:r>
      <w:r w:rsidRPr="00B40B6E">
        <w:rPr>
          <w:rFonts w:ascii="Times New Roman" w:hAnsi="Times New Roman" w:cs="Times New Roman"/>
          <w:sz w:val="24"/>
          <w:szCs w:val="24"/>
          <w:lang w:val="fr-FR"/>
        </w:rPr>
        <w:t xml:space="preserve"> n’est </w:t>
      </w:r>
      <w:r w:rsidR="00171CED" w:rsidRPr="00B40B6E">
        <w:rPr>
          <w:rFonts w:ascii="Times New Roman" w:hAnsi="Times New Roman" w:cs="Times New Roman"/>
          <w:sz w:val="24"/>
          <w:szCs w:val="24"/>
          <w:lang w:val="fr-FR"/>
        </w:rPr>
        <w:t xml:space="preserve">pas </w:t>
      </w:r>
      <w:r w:rsidRPr="00B40B6E">
        <w:rPr>
          <w:rFonts w:ascii="Times New Roman" w:hAnsi="Times New Roman" w:cs="Times New Roman"/>
          <w:sz w:val="24"/>
          <w:szCs w:val="24"/>
          <w:lang w:val="fr-FR"/>
        </w:rPr>
        <w:t xml:space="preserve">recommandé dans cette région naturelle </w:t>
      </w:r>
      <w:r w:rsidR="0065373B" w:rsidRPr="00B40B6E">
        <w:rPr>
          <w:rFonts w:ascii="Times New Roman" w:hAnsi="Times New Roman" w:cs="Times New Roman"/>
          <w:sz w:val="24"/>
          <w:szCs w:val="24"/>
          <w:lang w:val="fr-FR"/>
        </w:rPr>
        <w:t xml:space="preserve">du </w:t>
      </w:r>
      <w:proofErr w:type="spellStart"/>
      <w:r w:rsidR="0065373B" w:rsidRPr="00B40B6E">
        <w:rPr>
          <w:rFonts w:ascii="Times New Roman" w:hAnsi="Times New Roman" w:cs="Times New Roman"/>
          <w:sz w:val="24"/>
          <w:szCs w:val="24"/>
          <w:lang w:val="fr-FR"/>
        </w:rPr>
        <w:t>Mumirwa</w:t>
      </w:r>
      <w:proofErr w:type="spellEnd"/>
      <w:r w:rsidR="0065373B"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aux fortes pentes et à la </w:t>
      </w:r>
      <w:r w:rsidRPr="00B40B6E">
        <w:rPr>
          <w:rFonts w:ascii="Times New Roman" w:hAnsi="Times New Roman" w:cs="Times New Roman"/>
          <w:b/>
          <w:sz w:val="24"/>
          <w:szCs w:val="24"/>
          <w:lang w:val="fr-FR"/>
        </w:rPr>
        <w:t>géologie fragile</w:t>
      </w:r>
      <w:r w:rsidR="00BD6CF6" w:rsidRPr="00B40B6E">
        <w:rPr>
          <w:rFonts w:ascii="Times New Roman" w:hAnsi="Times New Roman" w:cs="Times New Roman"/>
          <w:sz w:val="24"/>
          <w:szCs w:val="24"/>
          <w:lang w:val="fr-FR"/>
        </w:rPr>
        <w:t>. Par ce qu’il peut donner l</w:t>
      </w:r>
      <w:r w:rsidR="00171CED" w:rsidRPr="00B40B6E">
        <w:rPr>
          <w:rFonts w:ascii="Times New Roman" w:hAnsi="Times New Roman" w:cs="Times New Roman"/>
          <w:sz w:val="24"/>
          <w:szCs w:val="24"/>
          <w:lang w:val="fr-FR"/>
        </w:rPr>
        <w:t xml:space="preserve">ieu aux </w:t>
      </w:r>
      <w:r w:rsidR="002F5DEA" w:rsidRPr="00B40B6E">
        <w:rPr>
          <w:rFonts w:ascii="Times New Roman" w:hAnsi="Times New Roman" w:cs="Times New Roman"/>
          <w:sz w:val="24"/>
          <w:szCs w:val="24"/>
          <w:lang w:val="fr-FR"/>
        </w:rPr>
        <w:t xml:space="preserve">éboulements et aux </w:t>
      </w:r>
      <w:r w:rsidR="00171CED" w:rsidRPr="00B40B6E">
        <w:rPr>
          <w:rFonts w:ascii="Times New Roman" w:hAnsi="Times New Roman" w:cs="Times New Roman"/>
          <w:sz w:val="24"/>
          <w:szCs w:val="24"/>
          <w:lang w:val="fr-FR"/>
        </w:rPr>
        <w:t>glissements de terrain</w:t>
      </w:r>
      <w:r w:rsidR="005C6FC8" w:rsidRPr="00B40B6E">
        <w:rPr>
          <w:rFonts w:ascii="Times New Roman" w:hAnsi="Times New Roman" w:cs="Times New Roman"/>
          <w:sz w:val="24"/>
          <w:szCs w:val="24"/>
          <w:lang w:val="fr-FR"/>
        </w:rPr>
        <w:t xml:space="preserve">. Cependant, cette structure </w:t>
      </w:r>
      <w:r w:rsidR="00171CED" w:rsidRPr="00B40B6E">
        <w:rPr>
          <w:rFonts w:ascii="Times New Roman" w:hAnsi="Times New Roman" w:cs="Times New Roman"/>
          <w:sz w:val="24"/>
          <w:szCs w:val="24"/>
          <w:lang w:val="fr-FR"/>
        </w:rPr>
        <w:t xml:space="preserve">physique (fossé </w:t>
      </w:r>
      <w:r w:rsidR="00B40B6E" w:rsidRPr="00B40B6E">
        <w:rPr>
          <w:rFonts w:ascii="Times New Roman" w:hAnsi="Times New Roman" w:cs="Times New Roman"/>
          <w:sz w:val="24"/>
          <w:szCs w:val="24"/>
          <w:lang w:val="fr-FR"/>
        </w:rPr>
        <w:t>antiérosif</w:t>
      </w:r>
      <w:r w:rsidR="00171CED" w:rsidRPr="00B40B6E">
        <w:rPr>
          <w:rFonts w:ascii="Times New Roman" w:hAnsi="Times New Roman" w:cs="Times New Roman"/>
          <w:sz w:val="24"/>
          <w:szCs w:val="24"/>
          <w:lang w:val="fr-FR"/>
        </w:rPr>
        <w:t xml:space="preserve">) est efficace ailleurs, </w:t>
      </w:r>
      <w:r w:rsidR="005C6FC8" w:rsidRPr="00B40B6E">
        <w:rPr>
          <w:rFonts w:ascii="Times New Roman" w:hAnsi="Times New Roman" w:cs="Times New Roman"/>
          <w:sz w:val="24"/>
          <w:szCs w:val="24"/>
          <w:lang w:val="fr-FR"/>
        </w:rPr>
        <w:t xml:space="preserve">par exemple </w:t>
      </w:r>
      <w:r w:rsidR="00171CED" w:rsidRPr="00B40B6E">
        <w:rPr>
          <w:rFonts w:ascii="Times New Roman" w:hAnsi="Times New Roman" w:cs="Times New Roman"/>
          <w:sz w:val="24"/>
          <w:szCs w:val="24"/>
          <w:lang w:val="fr-FR"/>
        </w:rPr>
        <w:t xml:space="preserve">à </w:t>
      </w:r>
      <w:proofErr w:type="spellStart"/>
      <w:r w:rsidR="00171CED" w:rsidRPr="00B40B6E">
        <w:rPr>
          <w:rFonts w:ascii="Times New Roman" w:hAnsi="Times New Roman" w:cs="Times New Roman"/>
          <w:sz w:val="24"/>
          <w:szCs w:val="24"/>
          <w:lang w:val="fr-FR"/>
        </w:rPr>
        <w:t>Gashikanwa</w:t>
      </w:r>
      <w:proofErr w:type="spellEnd"/>
      <w:r w:rsidR="00171CED" w:rsidRPr="00B40B6E">
        <w:rPr>
          <w:rFonts w:ascii="Times New Roman" w:hAnsi="Times New Roman" w:cs="Times New Roman"/>
          <w:sz w:val="24"/>
          <w:szCs w:val="24"/>
          <w:lang w:val="fr-FR"/>
        </w:rPr>
        <w:t xml:space="preserve"> (6,8 T/ha/an), dans un contexte géologique plus stable. </w:t>
      </w:r>
      <w:r w:rsidRPr="00B40B6E">
        <w:rPr>
          <w:rFonts w:ascii="Times New Roman" w:hAnsi="Times New Roman" w:cs="Times New Roman"/>
          <w:sz w:val="24"/>
          <w:szCs w:val="24"/>
          <w:lang w:val="fr-FR"/>
        </w:rPr>
        <w:t xml:space="preserve">  </w:t>
      </w:r>
    </w:p>
    <w:p w:rsidR="002F5DEA" w:rsidRPr="00B40B6E" w:rsidRDefault="00F058B8" w:rsidP="00F058B8">
      <w:pPr>
        <w:jc w:val="both"/>
        <w:rPr>
          <w:rFonts w:ascii="Times New Roman" w:hAnsi="Times New Roman" w:cs="Times New Roman"/>
          <w:sz w:val="24"/>
          <w:szCs w:val="24"/>
          <w:lang w:val="fr-FR"/>
        </w:rPr>
      </w:pPr>
      <w:r w:rsidRPr="00B40B6E">
        <w:rPr>
          <w:rFonts w:ascii="Times New Roman" w:hAnsi="Times New Roman" w:cs="Times New Roman"/>
          <w:b/>
          <w:sz w:val="24"/>
          <w:szCs w:val="24"/>
          <w:lang w:val="fr-FR"/>
        </w:rPr>
        <w:t>Efficaces</w:t>
      </w:r>
      <w:r w:rsidR="00E108DA" w:rsidRPr="00B40B6E">
        <w:rPr>
          <w:rFonts w:ascii="Times New Roman" w:hAnsi="Times New Roman" w:cs="Times New Roman"/>
          <w:b/>
          <w:sz w:val="24"/>
          <w:szCs w:val="24"/>
          <w:lang w:val="fr-FR"/>
        </w:rPr>
        <w:t xml:space="preserve"> </w:t>
      </w:r>
      <w:r w:rsidRPr="00B40B6E">
        <w:rPr>
          <w:rFonts w:ascii="Times New Roman" w:hAnsi="Times New Roman" w:cs="Times New Roman"/>
          <w:sz w:val="24"/>
          <w:szCs w:val="24"/>
          <w:lang w:val="fr-FR"/>
        </w:rPr>
        <w:t xml:space="preserve">contre l’érosion hydrique certes, </w:t>
      </w:r>
      <w:r w:rsidR="002F5DEA" w:rsidRPr="00B40B6E">
        <w:rPr>
          <w:rFonts w:ascii="Times New Roman" w:hAnsi="Times New Roman" w:cs="Times New Roman"/>
          <w:sz w:val="24"/>
          <w:szCs w:val="24"/>
          <w:lang w:val="fr-FR"/>
        </w:rPr>
        <w:t>l</w:t>
      </w:r>
      <w:r w:rsidR="00B01E98" w:rsidRPr="00B40B6E">
        <w:rPr>
          <w:rFonts w:ascii="Times New Roman" w:hAnsi="Times New Roman" w:cs="Times New Roman"/>
          <w:sz w:val="24"/>
          <w:szCs w:val="24"/>
          <w:lang w:val="fr-FR"/>
        </w:rPr>
        <w:t xml:space="preserve">es </w:t>
      </w:r>
      <w:r w:rsidR="00B01E98" w:rsidRPr="00B40B6E">
        <w:rPr>
          <w:rFonts w:ascii="Times New Roman" w:hAnsi="Times New Roman" w:cs="Times New Roman"/>
          <w:b/>
          <w:sz w:val="24"/>
          <w:szCs w:val="24"/>
          <w:lang w:val="fr-FR"/>
        </w:rPr>
        <w:t>techniques biologiques</w:t>
      </w:r>
      <w:r w:rsidR="00B01E98"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sont </w:t>
      </w:r>
      <w:r w:rsidR="002F5DEA" w:rsidRPr="00B40B6E">
        <w:rPr>
          <w:rFonts w:ascii="Times New Roman" w:hAnsi="Times New Roman" w:cs="Times New Roman"/>
          <w:sz w:val="24"/>
          <w:szCs w:val="24"/>
          <w:lang w:val="fr-FR"/>
        </w:rPr>
        <w:t xml:space="preserve">cependant </w:t>
      </w:r>
      <w:r w:rsidRPr="00B40B6E">
        <w:rPr>
          <w:rFonts w:ascii="Times New Roman" w:hAnsi="Times New Roman" w:cs="Times New Roman"/>
          <w:b/>
          <w:sz w:val="24"/>
          <w:szCs w:val="24"/>
          <w:lang w:val="fr-FR"/>
        </w:rPr>
        <w:t>difficilement reproductibles</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à large échelle</w:t>
      </w:r>
      <w:r w:rsidRPr="00B40B6E">
        <w:rPr>
          <w:rFonts w:ascii="Times New Roman" w:hAnsi="Times New Roman" w:cs="Times New Roman"/>
          <w:sz w:val="24"/>
          <w:szCs w:val="24"/>
          <w:lang w:val="fr-FR"/>
        </w:rPr>
        <w:t>, par manque de biomasse suffisante.</w:t>
      </w:r>
      <w:r w:rsidR="00B01E98" w:rsidRPr="00B40B6E">
        <w:rPr>
          <w:rFonts w:ascii="Times New Roman" w:hAnsi="Times New Roman" w:cs="Times New Roman"/>
          <w:sz w:val="24"/>
          <w:szCs w:val="24"/>
          <w:lang w:val="fr-FR"/>
        </w:rPr>
        <w:t xml:space="preserve"> C’est </w:t>
      </w:r>
      <w:r w:rsidR="002F5DEA" w:rsidRPr="00B40B6E">
        <w:rPr>
          <w:rFonts w:ascii="Times New Roman" w:hAnsi="Times New Roman" w:cs="Times New Roman"/>
          <w:sz w:val="24"/>
          <w:szCs w:val="24"/>
          <w:lang w:val="fr-FR"/>
        </w:rPr>
        <w:t xml:space="preserve">cette limitation qui fait que </w:t>
      </w:r>
      <w:r w:rsidR="00B01E98" w:rsidRPr="00B40B6E">
        <w:rPr>
          <w:rFonts w:ascii="Times New Roman" w:hAnsi="Times New Roman" w:cs="Times New Roman"/>
          <w:sz w:val="24"/>
          <w:szCs w:val="24"/>
          <w:lang w:val="fr-FR"/>
        </w:rPr>
        <w:t xml:space="preserve">la technique de lutte antiérosive la plus vulgarisée au Burundi est le fossé </w:t>
      </w:r>
      <w:r w:rsidR="00B40B6E" w:rsidRPr="00B40B6E">
        <w:rPr>
          <w:rFonts w:ascii="Times New Roman" w:hAnsi="Times New Roman" w:cs="Times New Roman"/>
          <w:sz w:val="24"/>
          <w:szCs w:val="24"/>
          <w:lang w:val="fr-FR"/>
        </w:rPr>
        <w:t>antiérosif</w:t>
      </w:r>
      <w:r w:rsidR="00B01E98" w:rsidRPr="00B40B6E">
        <w:rPr>
          <w:rFonts w:ascii="Times New Roman" w:hAnsi="Times New Roman" w:cs="Times New Roman"/>
          <w:sz w:val="24"/>
          <w:szCs w:val="24"/>
          <w:lang w:val="fr-FR"/>
        </w:rPr>
        <w:t xml:space="preserve"> renforcé </w:t>
      </w:r>
      <w:r w:rsidR="00571301" w:rsidRPr="00B40B6E">
        <w:rPr>
          <w:rFonts w:ascii="Times New Roman" w:hAnsi="Times New Roman" w:cs="Times New Roman"/>
          <w:sz w:val="24"/>
          <w:szCs w:val="24"/>
          <w:lang w:val="fr-FR"/>
        </w:rPr>
        <w:t xml:space="preserve">en amont </w:t>
      </w:r>
      <w:r w:rsidR="00B01E98" w:rsidRPr="00B40B6E">
        <w:rPr>
          <w:rFonts w:ascii="Times New Roman" w:hAnsi="Times New Roman" w:cs="Times New Roman"/>
          <w:sz w:val="24"/>
          <w:szCs w:val="24"/>
          <w:lang w:val="fr-FR"/>
        </w:rPr>
        <w:t xml:space="preserve">par des haies végétales mixtes (Figure 8), même si, </w:t>
      </w:r>
      <w:r w:rsidR="002F5DEA" w:rsidRPr="00B40B6E">
        <w:rPr>
          <w:rFonts w:ascii="Times New Roman" w:hAnsi="Times New Roman" w:cs="Times New Roman"/>
          <w:sz w:val="24"/>
          <w:szCs w:val="24"/>
          <w:lang w:val="fr-FR"/>
        </w:rPr>
        <w:t xml:space="preserve">comme </w:t>
      </w:r>
      <w:r w:rsidR="0065373B" w:rsidRPr="00B40B6E">
        <w:rPr>
          <w:rFonts w:ascii="Times New Roman" w:hAnsi="Times New Roman" w:cs="Times New Roman"/>
          <w:sz w:val="24"/>
          <w:szCs w:val="24"/>
          <w:lang w:val="fr-FR"/>
        </w:rPr>
        <w:t>avancé</w:t>
      </w:r>
      <w:r w:rsidR="002F5DEA" w:rsidRPr="00B40B6E">
        <w:rPr>
          <w:rFonts w:ascii="Times New Roman" w:hAnsi="Times New Roman" w:cs="Times New Roman"/>
          <w:sz w:val="24"/>
          <w:szCs w:val="24"/>
          <w:lang w:val="fr-FR"/>
        </w:rPr>
        <w:t xml:space="preserve"> ci-haut, ell</w:t>
      </w:r>
      <w:r w:rsidR="00571301" w:rsidRPr="00B40B6E">
        <w:rPr>
          <w:rFonts w:ascii="Times New Roman" w:hAnsi="Times New Roman" w:cs="Times New Roman"/>
          <w:sz w:val="24"/>
          <w:szCs w:val="24"/>
          <w:lang w:val="fr-FR"/>
        </w:rPr>
        <w:t>e</w:t>
      </w:r>
      <w:r w:rsidR="002F5DEA" w:rsidRPr="00B40B6E">
        <w:rPr>
          <w:rFonts w:ascii="Times New Roman" w:hAnsi="Times New Roman" w:cs="Times New Roman"/>
          <w:sz w:val="24"/>
          <w:szCs w:val="24"/>
          <w:lang w:val="fr-FR"/>
        </w:rPr>
        <w:t xml:space="preserve">s ne sont pas efficaces </w:t>
      </w:r>
      <w:r w:rsidR="00B01E98" w:rsidRPr="00B40B6E">
        <w:rPr>
          <w:rFonts w:ascii="Times New Roman" w:hAnsi="Times New Roman" w:cs="Times New Roman"/>
          <w:sz w:val="24"/>
          <w:szCs w:val="24"/>
          <w:lang w:val="fr-FR"/>
        </w:rPr>
        <w:t>dans certaines conditions agro-</w:t>
      </w:r>
      <w:proofErr w:type="spellStart"/>
      <w:r w:rsidR="00B01E98" w:rsidRPr="00B40B6E">
        <w:rPr>
          <w:rFonts w:ascii="Times New Roman" w:hAnsi="Times New Roman" w:cs="Times New Roman"/>
          <w:sz w:val="24"/>
          <w:szCs w:val="24"/>
          <w:lang w:val="fr-FR"/>
        </w:rPr>
        <w:t>pédo</w:t>
      </w:r>
      <w:proofErr w:type="spellEnd"/>
      <w:r w:rsidR="00B01E98" w:rsidRPr="00B40B6E">
        <w:rPr>
          <w:rFonts w:ascii="Times New Roman" w:hAnsi="Times New Roman" w:cs="Times New Roman"/>
          <w:sz w:val="24"/>
          <w:szCs w:val="24"/>
          <w:lang w:val="fr-FR"/>
        </w:rPr>
        <w:t xml:space="preserve">-géologiques, comme le </w:t>
      </w:r>
      <w:proofErr w:type="spellStart"/>
      <w:r w:rsidR="00B01E98" w:rsidRPr="00B40B6E">
        <w:rPr>
          <w:rFonts w:ascii="Times New Roman" w:hAnsi="Times New Roman" w:cs="Times New Roman"/>
          <w:sz w:val="24"/>
          <w:szCs w:val="24"/>
          <w:lang w:val="fr-FR"/>
        </w:rPr>
        <w:t>Mumirwa</w:t>
      </w:r>
      <w:proofErr w:type="spellEnd"/>
      <w:r w:rsidR="00B01E98" w:rsidRPr="00B40B6E">
        <w:rPr>
          <w:rFonts w:ascii="Times New Roman" w:hAnsi="Times New Roman" w:cs="Times New Roman"/>
          <w:sz w:val="24"/>
          <w:szCs w:val="24"/>
          <w:lang w:val="fr-FR"/>
        </w:rPr>
        <w:t xml:space="preserve">. </w:t>
      </w:r>
    </w:p>
    <w:p w:rsidR="009B7A24" w:rsidRPr="00B40B6E" w:rsidRDefault="009B7A24" w:rsidP="00F058B8">
      <w:pPr>
        <w:jc w:val="both"/>
        <w:rPr>
          <w:rFonts w:ascii="Times New Roman" w:hAnsi="Times New Roman" w:cs="Times New Roman"/>
          <w:sz w:val="24"/>
          <w:szCs w:val="24"/>
          <w:lang w:val="fr-FR"/>
        </w:rPr>
      </w:pPr>
    </w:p>
    <w:p w:rsidR="00E108DA" w:rsidRDefault="00E108DA" w:rsidP="00E108DA">
      <w:pPr>
        <w:jc w:val="center"/>
        <w:rPr>
          <w:rFonts w:ascii="Times New Roman" w:hAnsi="Times New Roman" w:cs="Times New Roman"/>
          <w:sz w:val="24"/>
          <w:szCs w:val="24"/>
        </w:rPr>
      </w:pPr>
      <w:r>
        <w:rPr>
          <w:noProof/>
          <w:lang w:val="fr-FR" w:eastAsia="fr-FR"/>
        </w:rPr>
        <w:drawing>
          <wp:inline distT="0" distB="0" distL="0" distR="0" wp14:anchorId="1E9CD0DC" wp14:editId="01054CC9">
            <wp:extent cx="4680585" cy="3584385"/>
            <wp:effectExtent l="0" t="0" r="5715" b="0"/>
            <wp:docPr id="13" name="Image 47">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arto="http://schemas.microsoft.com/office/word/2006/arto" id="{3B3E5BB4-7B87-45FC-8CE4-8AD3572258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7">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arto="http://schemas.microsoft.com/office/word/2006/arto" id="{3B3E5BB4-7B87-45FC-8CE4-8AD357225868}"/>
                        </a:ext>
                      </a:extLst>
                    </pic:cNvPr>
                    <pic:cNvPicPr>
                      <a:picLocks noChangeAspect="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715439" cy="3611076"/>
                    </a:xfrm>
                    <a:prstGeom prst="rect">
                      <a:avLst/>
                    </a:prstGeom>
                    <a:noFill/>
                    <a:ln>
                      <a:noFill/>
                    </a:ln>
                  </pic:spPr>
                </pic:pic>
              </a:graphicData>
            </a:graphic>
          </wp:inline>
        </w:drawing>
      </w:r>
    </w:p>
    <w:p w:rsidR="00E108DA" w:rsidRPr="00B40B6E" w:rsidRDefault="00E108DA" w:rsidP="00E108DA">
      <w:pPr>
        <w:ind w:left="720" w:firstLine="720"/>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Photo </w:t>
      </w:r>
      <w:r w:rsidR="00FB1FEE" w:rsidRPr="00B40B6E">
        <w:rPr>
          <w:rFonts w:ascii="Times New Roman" w:hAnsi="Times New Roman" w:cs="Times New Roman"/>
          <w:b/>
          <w:sz w:val="24"/>
          <w:szCs w:val="24"/>
          <w:lang w:val="fr-FR"/>
        </w:rPr>
        <w:t>7</w:t>
      </w:r>
      <w:r w:rsidRPr="00B40B6E">
        <w:rPr>
          <w:rFonts w:ascii="Times New Roman" w:hAnsi="Times New Roman" w:cs="Times New Roman"/>
          <w:b/>
          <w:sz w:val="24"/>
          <w:szCs w:val="24"/>
          <w:lang w:val="fr-FR"/>
        </w:rPr>
        <w:t xml:space="preserve">. Technique de paillage appliquée à une </w:t>
      </w:r>
      <w:r w:rsidR="006212E5" w:rsidRPr="00B40B6E">
        <w:rPr>
          <w:rFonts w:ascii="Times New Roman" w:hAnsi="Times New Roman" w:cs="Times New Roman"/>
          <w:b/>
          <w:sz w:val="24"/>
          <w:szCs w:val="24"/>
          <w:lang w:val="fr-FR"/>
        </w:rPr>
        <w:t>association maïs-haricot</w:t>
      </w:r>
    </w:p>
    <w:p w:rsidR="00561F3A" w:rsidRPr="00B40B6E" w:rsidRDefault="00561F3A" w:rsidP="00331736">
      <w:pPr>
        <w:jc w:val="both"/>
        <w:rPr>
          <w:rFonts w:ascii="Times New Roman" w:hAnsi="Times New Roman" w:cs="Times New Roman"/>
          <w:sz w:val="24"/>
          <w:szCs w:val="24"/>
          <w:lang w:val="fr-FR"/>
        </w:rPr>
      </w:pPr>
    </w:p>
    <w:p w:rsidR="002D2748" w:rsidRPr="00B40B6E" w:rsidRDefault="00E108DA" w:rsidP="00331736">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Pour une meilleure adoption des techniques de lutte </w:t>
      </w:r>
      <w:proofErr w:type="spellStart"/>
      <w:r w:rsidRPr="00B40B6E">
        <w:rPr>
          <w:rFonts w:ascii="Times New Roman" w:hAnsi="Times New Roman" w:cs="Times New Roman"/>
          <w:sz w:val="24"/>
          <w:szCs w:val="24"/>
          <w:lang w:val="fr-FR"/>
        </w:rPr>
        <w:t>anti-érosive</w:t>
      </w:r>
      <w:proofErr w:type="spellEnd"/>
      <w:r w:rsidRPr="00B40B6E">
        <w:rPr>
          <w:rFonts w:ascii="Times New Roman" w:hAnsi="Times New Roman" w:cs="Times New Roman"/>
          <w:sz w:val="24"/>
          <w:szCs w:val="24"/>
          <w:lang w:val="fr-FR"/>
        </w:rPr>
        <w:t>, quatre critères doivent être remplis:</w:t>
      </w:r>
    </w:p>
    <w:p w:rsidR="00E108DA" w:rsidRPr="00877796" w:rsidRDefault="00E108DA" w:rsidP="00E108DA">
      <w:pPr>
        <w:pStyle w:val="ListParagraph"/>
        <w:numPr>
          <w:ilvl w:val="0"/>
          <w:numId w:val="10"/>
        </w:numPr>
        <w:rPr>
          <w:b/>
        </w:rPr>
      </w:pPr>
      <w:r w:rsidRPr="00877796">
        <w:rPr>
          <w:b/>
        </w:rPr>
        <w:t>Efficacité</w:t>
      </w:r>
    </w:p>
    <w:p w:rsidR="00E108DA" w:rsidRDefault="00E108DA" w:rsidP="00E108DA">
      <w:pPr>
        <w:pStyle w:val="ListParagraph"/>
        <w:numPr>
          <w:ilvl w:val="0"/>
          <w:numId w:val="10"/>
        </w:numPr>
      </w:pPr>
      <w:r w:rsidRPr="00877796">
        <w:rPr>
          <w:b/>
        </w:rPr>
        <w:t>Productivité</w:t>
      </w:r>
      <w:r>
        <w:t xml:space="preserve"> (économique)</w:t>
      </w:r>
    </w:p>
    <w:p w:rsidR="00E108DA" w:rsidRPr="00877796" w:rsidRDefault="0065373B" w:rsidP="00E108DA">
      <w:pPr>
        <w:pStyle w:val="ListParagraph"/>
        <w:numPr>
          <w:ilvl w:val="0"/>
          <w:numId w:val="10"/>
        </w:numPr>
        <w:rPr>
          <w:b/>
        </w:rPr>
      </w:pPr>
      <w:r>
        <w:rPr>
          <w:b/>
        </w:rPr>
        <w:t xml:space="preserve">Durabilité </w:t>
      </w:r>
    </w:p>
    <w:p w:rsidR="00E108DA" w:rsidRDefault="0065373B" w:rsidP="009B7BFE">
      <w:pPr>
        <w:pStyle w:val="ListParagraph"/>
        <w:numPr>
          <w:ilvl w:val="0"/>
          <w:numId w:val="10"/>
        </w:numPr>
        <w:spacing w:line="480" w:lineRule="auto"/>
      </w:pPr>
      <w:r>
        <w:rPr>
          <w:b/>
        </w:rPr>
        <w:t>Reproductivité et f</w:t>
      </w:r>
      <w:r w:rsidR="00E108DA" w:rsidRPr="00877796">
        <w:rPr>
          <w:b/>
        </w:rPr>
        <w:t>acilité de mise en œuvre et de suivi</w:t>
      </w:r>
      <w:r w:rsidR="00E108DA">
        <w:t xml:space="preserve"> (entretien)</w:t>
      </w:r>
    </w:p>
    <w:p w:rsidR="007D30EF" w:rsidRPr="00B40B6E" w:rsidRDefault="00E108DA" w:rsidP="00FB1FEE">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lastRenderedPageBreak/>
        <w:t>Dans le contexte socio-économique</w:t>
      </w:r>
      <w:r w:rsidR="00E7391E" w:rsidRPr="00B40B6E">
        <w:rPr>
          <w:rFonts w:ascii="Times New Roman" w:hAnsi="Times New Roman" w:cs="Times New Roman"/>
          <w:sz w:val="24"/>
          <w:szCs w:val="24"/>
          <w:lang w:val="fr-FR"/>
        </w:rPr>
        <w:t xml:space="preserve"> du Burundi rural avec des terres agricoles </w:t>
      </w:r>
      <w:r w:rsidR="00B40B6E" w:rsidRPr="00B40B6E">
        <w:rPr>
          <w:rFonts w:ascii="Times New Roman" w:hAnsi="Times New Roman" w:cs="Times New Roman"/>
          <w:sz w:val="24"/>
          <w:szCs w:val="24"/>
          <w:lang w:val="fr-FR"/>
        </w:rPr>
        <w:t>exiguës</w:t>
      </w:r>
      <w:r w:rsidR="00E7391E" w:rsidRPr="00B40B6E">
        <w:rPr>
          <w:rFonts w:ascii="Times New Roman" w:hAnsi="Times New Roman" w:cs="Times New Roman"/>
          <w:sz w:val="24"/>
          <w:szCs w:val="24"/>
          <w:lang w:val="fr-FR"/>
        </w:rPr>
        <w:t>, au-delà de son efficacité, toute technologie devrait générer des revenus pour une meilleure acceptabilité.</w:t>
      </w:r>
      <w:r w:rsidR="00FB1FEE" w:rsidRPr="00B40B6E">
        <w:rPr>
          <w:rFonts w:ascii="Times New Roman" w:hAnsi="Times New Roman" w:cs="Times New Roman"/>
          <w:sz w:val="24"/>
          <w:szCs w:val="24"/>
          <w:lang w:val="fr-FR"/>
        </w:rPr>
        <w:t xml:space="preserve"> De là, il serait logique que les fossés </w:t>
      </w:r>
      <w:r w:rsidR="00B40B6E" w:rsidRPr="00B40B6E">
        <w:rPr>
          <w:rFonts w:ascii="Times New Roman" w:hAnsi="Times New Roman" w:cs="Times New Roman"/>
          <w:sz w:val="24"/>
          <w:szCs w:val="24"/>
          <w:lang w:val="fr-FR"/>
        </w:rPr>
        <w:t>antiérosifs</w:t>
      </w:r>
      <w:r w:rsidR="00FB1FEE" w:rsidRPr="00B40B6E">
        <w:rPr>
          <w:rFonts w:ascii="Times New Roman" w:hAnsi="Times New Roman" w:cs="Times New Roman"/>
          <w:sz w:val="24"/>
          <w:szCs w:val="24"/>
          <w:lang w:val="fr-FR"/>
        </w:rPr>
        <w:t xml:space="preserve"> puiss</w:t>
      </w:r>
      <w:r w:rsidR="00331736" w:rsidRPr="00B40B6E">
        <w:rPr>
          <w:rFonts w:ascii="Times New Roman" w:hAnsi="Times New Roman" w:cs="Times New Roman"/>
          <w:sz w:val="24"/>
          <w:szCs w:val="24"/>
          <w:lang w:val="fr-FR"/>
        </w:rPr>
        <w:t>e</w:t>
      </w:r>
      <w:r w:rsidR="00FB1FEE" w:rsidRPr="00B40B6E">
        <w:rPr>
          <w:rFonts w:ascii="Times New Roman" w:hAnsi="Times New Roman" w:cs="Times New Roman"/>
          <w:sz w:val="24"/>
          <w:szCs w:val="24"/>
          <w:lang w:val="fr-FR"/>
        </w:rPr>
        <w:t>nt être valorisés</w:t>
      </w:r>
      <w:r w:rsidR="00331736" w:rsidRPr="00B40B6E">
        <w:rPr>
          <w:rFonts w:ascii="Times New Roman" w:hAnsi="Times New Roman" w:cs="Times New Roman"/>
          <w:sz w:val="24"/>
          <w:szCs w:val="24"/>
          <w:lang w:val="fr-FR"/>
        </w:rPr>
        <w:t>,</w:t>
      </w:r>
      <w:r w:rsidR="00FB1FEE" w:rsidRPr="00B40B6E">
        <w:rPr>
          <w:rFonts w:ascii="Times New Roman" w:hAnsi="Times New Roman" w:cs="Times New Roman"/>
          <w:sz w:val="24"/>
          <w:szCs w:val="24"/>
          <w:lang w:val="fr-FR"/>
        </w:rPr>
        <w:t xml:space="preserve"> à une fin de production. </w:t>
      </w:r>
    </w:p>
    <w:p w:rsidR="007D30EF" w:rsidRPr="00B40B6E" w:rsidRDefault="00FB1FEE" w:rsidP="00FB1FEE">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 photo </w:t>
      </w:r>
      <w:r w:rsidR="007D30EF" w:rsidRPr="00B40B6E">
        <w:rPr>
          <w:rFonts w:ascii="Times New Roman" w:hAnsi="Times New Roman" w:cs="Times New Roman"/>
          <w:sz w:val="24"/>
          <w:szCs w:val="24"/>
          <w:lang w:val="fr-FR"/>
        </w:rPr>
        <w:t xml:space="preserve">8 illustre </w:t>
      </w:r>
      <w:r w:rsidR="00447933" w:rsidRPr="00B40B6E">
        <w:rPr>
          <w:rFonts w:ascii="Times New Roman" w:hAnsi="Times New Roman" w:cs="Times New Roman"/>
          <w:sz w:val="24"/>
          <w:szCs w:val="24"/>
          <w:lang w:val="fr-FR"/>
        </w:rPr>
        <w:t xml:space="preserve">une situation </w:t>
      </w:r>
      <w:r w:rsidR="007D30EF" w:rsidRPr="00B40B6E">
        <w:rPr>
          <w:rFonts w:ascii="Times New Roman" w:hAnsi="Times New Roman" w:cs="Times New Roman"/>
          <w:sz w:val="24"/>
          <w:szCs w:val="24"/>
          <w:lang w:val="fr-FR"/>
        </w:rPr>
        <w:t>où le fossé est planté en bananier et sert de production de compost. Cette technologie a été un temps vulgarisée dans la r</w:t>
      </w:r>
      <w:r w:rsidR="00331736" w:rsidRPr="00B40B6E">
        <w:rPr>
          <w:rFonts w:ascii="Times New Roman" w:hAnsi="Times New Roman" w:cs="Times New Roman"/>
          <w:sz w:val="24"/>
          <w:szCs w:val="24"/>
          <w:lang w:val="fr-FR"/>
        </w:rPr>
        <w:t>é</w:t>
      </w:r>
      <w:r w:rsidR="007D30EF" w:rsidRPr="00B40B6E">
        <w:rPr>
          <w:rFonts w:ascii="Times New Roman" w:hAnsi="Times New Roman" w:cs="Times New Roman"/>
          <w:sz w:val="24"/>
          <w:szCs w:val="24"/>
          <w:lang w:val="fr-FR"/>
        </w:rPr>
        <w:t xml:space="preserve">gion du </w:t>
      </w:r>
      <w:proofErr w:type="spellStart"/>
      <w:r w:rsidR="007D30EF" w:rsidRPr="00B40B6E">
        <w:rPr>
          <w:rFonts w:ascii="Times New Roman" w:hAnsi="Times New Roman" w:cs="Times New Roman"/>
          <w:sz w:val="24"/>
          <w:szCs w:val="24"/>
          <w:lang w:val="fr-FR"/>
        </w:rPr>
        <w:t>Kirimiro</w:t>
      </w:r>
      <w:proofErr w:type="spellEnd"/>
      <w:r w:rsidR="007D30EF" w:rsidRPr="00B40B6E">
        <w:rPr>
          <w:rFonts w:ascii="Times New Roman" w:hAnsi="Times New Roman" w:cs="Times New Roman"/>
          <w:sz w:val="24"/>
          <w:szCs w:val="24"/>
          <w:lang w:val="fr-FR"/>
        </w:rPr>
        <w:t>. Avec succès. Elle est reproductible. A côté du bananier, l’on peut envisage</w:t>
      </w:r>
      <w:r w:rsidR="009B7A24" w:rsidRPr="00B40B6E">
        <w:rPr>
          <w:rFonts w:ascii="Times New Roman" w:hAnsi="Times New Roman" w:cs="Times New Roman"/>
          <w:sz w:val="24"/>
          <w:szCs w:val="24"/>
          <w:lang w:val="fr-FR"/>
        </w:rPr>
        <w:t>r</w:t>
      </w:r>
      <w:r w:rsidR="007D30EF" w:rsidRPr="00B40B6E">
        <w:rPr>
          <w:rFonts w:ascii="Times New Roman" w:hAnsi="Times New Roman" w:cs="Times New Roman"/>
          <w:sz w:val="24"/>
          <w:szCs w:val="24"/>
          <w:lang w:val="fr-FR"/>
        </w:rPr>
        <w:t xml:space="preserve"> la plantation d’arbres fruitiers ou </w:t>
      </w:r>
      <w:proofErr w:type="spellStart"/>
      <w:r w:rsidR="007D30EF" w:rsidRPr="00B40B6E">
        <w:rPr>
          <w:rFonts w:ascii="Times New Roman" w:hAnsi="Times New Roman" w:cs="Times New Roman"/>
          <w:sz w:val="24"/>
          <w:szCs w:val="24"/>
          <w:lang w:val="fr-FR"/>
        </w:rPr>
        <w:t>agroforestiers</w:t>
      </w:r>
      <w:proofErr w:type="spellEnd"/>
      <w:r w:rsidR="007D30EF" w:rsidRPr="00B40B6E">
        <w:rPr>
          <w:rFonts w:ascii="Times New Roman" w:hAnsi="Times New Roman" w:cs="Times New Roman"/>
          <w:sz w:val="24"/>
          <w:szCs w:val="24"/>
          <w:lang w:val="fr-FR"/>
        </w:rPr>
        <w:t xml:space="preserve"> (Grevillea robusta avec </w:t>
      </w:r>
      <w:proofErr w:type="spellStart"/>
      <w:r w:rsidR="007D30EF" w:rsidRPr="00B40B6E">
        <w:rPr>
          <w:rFonts w:ascii="Times New Roman" w:hAnsi="Times New Roman" w:cs="Times New Roman"/>
          <w:sz w:val="24"/>
          <w:szCs w:val="24"/>
          <w:lang w:val="fr-FR"/>
        </w:rPr>
        <w:t>maracoudja</w:t>
      </w:r>
      <w:proofErr w:type="spellEnd"/>
      <w:r w:rsidR="007D30EF" w:rsidRPr="00B40B6E">
        <w:rPr>
          <w:rFonts w:ascii="Times New Roman" w:hAnsi="Times New Roman" w:cs="Times New Roman"/>
          <w:sz w:val="24"/>
          <w:szCs w:val="24"/>
          <w:lang w:val="fr-FR"/>
        </w:rPr>
        <w:t xml:space="preserve">). </w:t>
      </w:r>
    </w:p>
    <w:p w:rsidR="00E108DA" w:rsidRPr="00E7391E" w:rsidRDefault="007D30EF" w:rsidP="00FB1FEE">
      <w:pPr>
        <w:jc w:val="both"/>
        <w:rPr>
          <w:rFonts w:ascii="Times New Roman" w:hAnsi="Times New Roman" w:cs="Times New Roman"/>
          <w:sz w:val="24"/>
          <w:szCs w:val="24"/>
        </w:rPr>
      </w:pPr>
      <w:r w:rsidRPr="00B40B6E">
        <w:rPr>
          <w:rFonts w:ascii="Times New Roman" w:hAnsi="Times New Roman" w:cs="Times New Roman"/>
          <w:sz w:val="24"/>
          <w:szCs w:val="24"/>
          <w:lang w:val="fr-FR"/>
        </w:rPr>
        <w:t xml:space="preserve">De la sorte, le </w:t>
      </w:r>
      <w:r w:rsidRPr="00B40B6E">
        <w:rPr>
          <w:rFonts w:ascii="Times New Roman" w:hAnsi="Times New Roman" w:cs="Times New Roman"/>
          <w:b/>
          <w:sz w:val="24"/>
          <w:szCs w:val="24"/>
          <w:lang w:val="fr-FR"/>
        </w:rPr>
        <w:t xml:space="preserve">fossé </w:t>
      </w:r>
      <w:r w:rsidR="00B40B6E" w:rsidRPr="00B40B6E">
        <w:rPr>
          <w:rFonts w:ascii="Times New Roman" w:hAnsi="Times New Roman" w:cs="Times New Roman"/>
          <w:b/>
          <w:sz w:val="24"/>
          <w:szCs w:val="24"/>
          <w:lang w:val="fr-FR"/>
        </w:rPr>
        <w:t>antiérosif</w:t>
      </w:r>
      <w:r w:rsidRPr="00B40B6E">
        <w:rPr>
          <w:rFonts w:ascii="Times New Roman" w:hAnsi="Times New Roman" w:cs="Times New Roman"/>
          <w:sz w:val="24"/>
          <w:szCs w:val="24"/>
          <w:lang w:val="fr-FR"/>
        </w:rPr>
        <w:t xml:space="preserve"> ne </w:t>
      </w:r>
      <w:r w:rsidRPr="00B40B6E">
        <w:rPr>
          <w:rFonts w:ascii="Times New Roman" w:hAnsi="Times New Roman" w:cs="Times New Roman"/>
          <w:b/>
          <w:sz w:val="24"/>
          <w:szCs w:val="24"/>
          <w:lang w:val="fr-FR"/>
        </w:rPr>
        <w:t>protège</w:t>
      </w:r>
      <w:r w:rsidRPr="00B40B6E">
        <w:rPr>
          <w:rFonts w:ascii="Times New Roman" w:hAnsi="Times New Roman" w:cs="Times New Roman"/>
          <w:sz w:val="24"/>
          <w:szCs w:val="24"/>
          <w:lang w:val="fr-FR"/>
        </w:rPr>
        <w:t xml:space="preserve"> pas seulement le sol </w:t>
      </w:r>
      <w:r w:rsidRPr="00B40B6E">
        <w:rPr>
          <w:rFonts w:ascii="Times New Roman" w:hAnsi="Times New Roman" w:cs="Times New Roman"/>
          <w:b/>
          <w:sz w:val="24"/>
          <w:szCs w:val="24"/>
          <w:lang w:val="fr-FR"/>
        </w:rPr>
        <w:t>contre l’érosion</w:t>
      </w:r>
      <w:r w:rsidRPr="00B40B6E">
        <w:rPr>
          <w:rFonts w:ascii="Times New Roman" w:hAnsi="Times New Roman" w:cs="Times New Roman"/>
          <w:sz w:val="24"/>
          <w:szCs w:val="24"/>
          <w:lang w:val="fr-FR"/>
        </w:rPr>
        <w:t xml:space="preserve">. Il contribue à la </w:t>
      </w:r>
      <w:r w:rsidRPr="00B40B6E">
        <w:rPr>
          <w:rFonts w:ascii="Times New Roman" w:hAnsi="Times New Roman" w:cs="Times New Roman"/>
          <w:b/>
          <w:sz w:val="24"/>
          <w:szCs w:val="24"/>
          <w:lang w:val="fr-FR"/>
        </w:rPr>
        <w:t>sécurité alimentaire et nutritionnelle</w:t>
      </w:r>
      <w:r w:rsidRPr="00B40B6E">
        <w:rPr>
          <w:rFonts w:ascii="Times New Roman" w:hAnsi="Times New Roman" w:cs="Times New Roman"/>
          <w:sz w:val="24"/>
          <w:szCs w:val="24"/>
          <w:lang w:val="fr-FR"/>
        </w:rPr>
        <w:t>, ainsi qu</w:t>
      </w:r>
      <w:r w:rsidR="009B7A24" w:rsidRPr="00B40B6E">
        <w:rPr>
          <w:rFonts w:ascii="Times New Roman" w:hAnsi="Times New Roman" w:cs="Times New Roman"/>
          <w:sz w:val="24"/>
          <w:szCs w:val="24"/>
          <w:lang w:val="fr-FR"/>
        </w:rPr>
        <w:t>’à la g</w:t>
      </w:r>
      <w:r w:rsidR="00447933" w:rsidRPr="00B40B6E">
        <w:rPr>
          <w:rFonts w:ascii="Times New Roman" w:hAnsi="Times New Roman" w:cs="Times New Roman"/>
          <w:sz w:val="24"/>
          <w:szCs w:val="24"/>
          <w:lang w:val="fr-FR"/>
        </w:rPr>
        <w:t>é</w:t>
      </w:r>
      <w:r w:rsidR="009B7A24" w:rsidRPr="00B40B6E">
        <w:rPr>
          <w:rFonts w:ascii="Times New Roman" w:hAnsi="Times New Roman" w:cs="Times New Roman"/>
          <w:sz w:val="24"/>
          <w:szCs w:val="24"/>
          <w:lang w:val="fr-FR"/>
        </w:rPr>
        <w:t>n</w:t>
      </w:r>
      <w:r w:rsidR="00447933" w:rsidRPr="00B40B6E">
        <w:rPr>
          <w:rFonts w:ascii="Times New Roman" w:hAnsi="Times New Roman" w:cs="Times New Roman"/>
          <w:sz w:val="24"/>
          <w:szCs w:val="24"/>
          <w:lang w:val="fr-FR"/>
        </w:rPr>
        <w:t>é</w:t>
      </w:r>
      <w:r w:rsidR="009B7A24" w:rsidRPr="00B40B6E">
        <w:rPr>
          <w:rFonts w:ascii="Times New Roman" w:hAnsi="Times New Roman" w:cs="Times New Roman"/>
          <w:sz w:val="24"/>
          <w:szCs w:val="24"/>
          <w:lang w:val="fr-FR"/>
        </w:rPr>
        <w:t xml:space="preserve">ration des </w:t>
      </w:r>
      <w:r w:rsidRPr="00B40B6E">
        <w:rPr>
          <w:rFonts w:ascii="Times New Roman" w:hAnsi="Times New Roman" w:cs="Times New Roman"/>
          <w:b/>
          <w:sz w:val="24"/>
          <w:szCs w:val="24"/>
          <w:lang w:val="fr-FR"/>
        </w:rPr>
        <w:t>revenus</w:t>
      </w:r>
      <w:r w:rsidRPr="00B40B6E">
        <w:rPr>
          <w:rFonts w:ascii="Times New Roman" w:hAnsi="Times New Roman" w:cs="Times New Roman"/>
          <w:sz w:val="24"/>
          <w:szCs w:val="24"/>
          <w:lang w:val="fr-FR"/>
        </w:rPr>
        <w:t xml:space="preserve"> des ménages ruraux. </w:t>
      </w:r>
      <w:proofErr w:type="spellStart"/>
      <w:r w:rsidR="009B7A24">
        <w:rPr>
          <w:rFonts w:ascii="Times New Roman" w:hAnsi="Times New Roman" w:cs="Times New Roman"/>
          <w:sz w:val="24"/>
          <w:szCs w:val="24"/>
        </w:rPr>
        <w:t>D’une</w:t>
      </w:r>
      <w:proofErr w:type="spellEnd"/>
      <w:r w:rsidR="009B7A24">
        <w:rPr>
          <w:rFonts w:ascii="Times New Roman" w:hAnsi="Times New Roman" w:cs="Times New Roman"/>
          <w:sz w:val="24"/>
          <w:szCs w:val="24"/>
        </w:rPr>
        <w:t xml:space="preserve"> </w:t>
      </w:r>
      <w:proofErr w:type="spellStart"/>
      <w:proofErr w:type="gramStart"/>
      <w:r w:rsidR="009B7A24">
        <w:rPr>
          <w:rFonts w:ascii="Times New Roman" w:hAnsi="Times New Roman" w:cs="Times New Roman"/>
          <w:sz w:val="24"/>
          <w:szCs w:val="24"/>
        </w:rPr>
        <w:t>pierre</w:t>
      </w:r>
      <w:proofErr w:type="spellEnd"/>
      <w:proofErr w:type="gramEnd"/>
      <w:r w:rsidR="00B40B6E">
        <w:rPr>
          <w:rFonts w:ascii="Times New Roman" w:hAnsi="Times New Roman" w:cs="Times New Roman"/>
          <w:sz w:val="24"/>
          <w:szCs w:val="24"/>
        </w:rPr>
        <w:t>,</w:t>
      </w:r>
      <w:r w:rsidR="009B7A24">
        <w:rPr>
          <w:rFonts w:ascii="Times New Roman" w:hAnsi="Times New Roman" w:cs="Times New Roman"/>
          <w:sz w:val="24"/>
          <w:szCs w:val="24"/>
        </w:rPr>
        <w:t xml:space="preserve"> </w:t>
      </w:r>
      <w:proofErr w:type="spellStart"/>
      <w:r w:rsidR="009B7A24">
        <w:rPr>
          <w:rFonts w:ascii="Times New Roman" w:hAnsi="Times New Roman" w:cs="Times New Roman"/>
          <w:sz w:val="24"/>
          <w:szCs w:val="24"/>
        </w:rPr>
        <w:t>deux</w:t>
      </w:r>
      <w:proofErr w:type="spellEnd"/>
      <w:r w:rsidR="009B7A24">
        <w:rPr>
          <w:rFonts w:ascii="Times New Roman" w:hAnsi="Times New Roman" w:cs="Times New Roman"/>
          <w:sz w:val="24"/>
          <w:szCs w:val="24"/>
        </w:rPr>
        <w:t xml:space="preserve"> coups!</w:t>
      </w:r>
      <w:r>
        <w:rPr>
          <w:rFonts w:ascii="Times New Roman" w:hAnsi="Times New Roman" w:cs="Times New Roman"/>
          <w:sz w:val="24"/>
          <w:szCs w:val="24"/>
        </w:rPr>
        <w:t xml:space="preserve"> </w:t>
      </w:r>
      <w:r w:rsidR="00E108DA" w:rsidRPr="00E7391E">
        <w:rPr>
          <w:rFonts w:ascii="Times New Roman" w:hAnsi="Times New Roman" w:cs="Times New Roman"/>
          <w:sz w:val="24"/>
          <w:szCs w:val="24"/>
        </w:rPr>
        <w:t xml:space="preserve"> </w:t>
      </w:r>
    </w:p>
    <w:p w:rsidR="00E108DA" w:rsidRPr="00E108DA" w:rsidRDefault="00E108DA" w:rsidP="00EA2B7F">
      <w:pPr>
        <w:rPr>
          <w:rFonts w:ascii="Times New Roman" w:hAnsi="Times New Roman" w:cs="Times New Roman"/>
          <w:sz w:val="24"/>
          <w:szCs w:val="24"/>
        </w:rPr>
      </w:pPr>
    </w:p>
    <w:p w:rsidR="00F00FAC" w:rsidRDefault="009C2530" w:rsidP="006E522E">
      <w:pPr>
        <w:jc w:val="center"/>
      </w:pPr>
      <w:r>
        <w:rPr>
          <w:noProof/>
          <w:lang w:val="fr-FR" w:eastAsia="fr-FR"/>
        </w:rPr>
        <w:drawing>
          <wp:inline distT="0" distB="0" distL="0" distR="0" wp14:anchorId="3B1489E3" wp14:editId="1C529EA5">
            <wp:extent cx="6571417" cy="4519295"/>
            <wp:effectExtent l="0" t="0" r="1270" b="0"/>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7609" cy="4571694"/>
                    </a:xfrm>
                    <a:prstGeom prst="rect">
                      <a:avLst/>
                    </a:prstGeom>
                    <a:noFill/>
                    <a:ln>
                      <a:noFill/>
                    </a:ln>
                    <a:extLst/>
                  </pic:spPr>
                </pic:pic>
              </a:graphicData>
            </a:graphic>
          </wp:inline>
        </w:drawing>
      </w:r>
    </w:p>
    <w:p w:rsidR="002D2748" w:rsidRPr="00B40B6E" w:rsidRDefault="002D2748" w:rsidP="002D2748">
      <w:pPr>
        <w:ind w:firstLine="720"/>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Photo </w:t>
      </w:r>
      <w:r w:rsidR="00FB1FEE" w:rsidRPr="00B40B6E">
        <w:rPr>
          <w:rFonts w:ascii="Times New Roman" w:hAnsi="Times New Roman" w:cs="Times New Roman"/>
          <w:b/>
          <w:sz w:val="24"/>
          <w:szCs w:val="24"/>
          <w:lang w:val="fr-FR"/>
        </w:rPr>
        <w:t>8</w:t>
      </w:r>
      <w:r w:rsidR="00134881" w:rsidRPr="00B40B6E">
        <w:rPr>
          <w:rFonts w:ascii="Times New Roman" w:hAnsi="Times New Roman" w:cs="Times New Roman"/>
          <w:b/>
          <w:sz w:val="24"/>
          <w:szCs w:val="24"/>
          <w:lang w:val="fr-FR"/>
        </w:rPr>
        <w:t>.</w:t>
      </w:r>
      <w:r w:rsidRPr="00B40B6E">
        <w:rPr>
          <w:rFonts w:ascii="Times New Roman" w:hAnsi="Times New Roman" w:cs="Times New Roman"/>
          <w:b/>
          <w:sz w:val="24"/>
          <w:szCs w:val="24"/>
          <w:lang w:val="fr-FR"/>
        </w:rPr>
        <w:t xml:space="preserve"> Fossé antiérosif </w:t>
      </w:r>
      <w:r w:rsidR="00150B3A" w:rsidRPr="00B40B6E">
        <w:rPr>
          <w:rFonts w:ascii="Times New Roman" w:hAnsi="Times New Roman" w:cs="Times New Roman"/>
          <w:b/>
          <w:sz w:val="24"/>
          <w:szCs w:val="24"/>
          <w:lang w:val="fr-FR"/>
        </w:rPr>
        <w:t xml:space="preserve">renforcé par du </w:t>
      </w:r>
      <w:r w:rsidRPr="00B40B6E">
        <w:rPr>
          <w:rFonts w:ascii="Times New Roman" w:hAnsi="Times New Roman" w:cs="Times New Roman"/>
          <w:b/>
          <w:sz w:val="24"/>
          <w:szCs w:val="24"/>
          <w:lang w:val="fr-FR"/>
        </w:rPr>
        <w:t>bananier</w:t>
      </w:r>
      <w:r w:rsidR="00150B3A" w:rsidRPr="00B40B6E">
        <w:rPr>
          <w:rFonts w:ascii="Times New Roman" w:hAnsi="Times New Roman" w:cs="Times New Roman"/>
          <w:b/>
          <w:sz w:val="24"/>
          <w:szCs w:val="24"/>
          <w:lang w:val="fr-FR"/>
        </w:rPr>
        <w:t xml:space="preserve"> (fossé</w:t>
      </w:r>
      <w:r w:rsidR="00447933" w:rsidRPr="00B40B6E">
        <w:rPr>
          <w:rFonts w:ascii="Times New Roman" w:hAnsi="Times New Roman" w:cs="Times New Roman"/>
          <w:b/>
          <w:sz w:val="24"/>
          <w:szCs w:val="24"/>
          <w:lang w:val="fr-FR"/>
        </w:rPr>
        <w:t>-</w:t>
      </w:r>
      <w:proofErr w:type="spellStart"/>
      <w:r w:rsidR="00150B3A" w:rsidRPr="00B40B6E">
        <w:rPr>
          <w:rFonts w:ascii="Times New Roman" w:hAnsi="Times New Roman" w:cs="Times New Roman"/>
          <w:b/>
          <w:sz w:val="24"/>
          <w:szCs w:val="24"/>
          <w:lang w:val="fr-FR"/>
        </w:rPr>
        <w:t>compostière</w:t>
      </w:r>
      <w:proofErr w:type="spellEnd"/>
      <w:r w:rsidR="00150B3A" w:rsidRPr="00B40B6E">
        <w:rPr>
          <w:rFonts w:ascii="Times New Roman" w:hAnsi="Times New Roman" w:cs="Times New Roman"/>
          <w:b/>
          <w:sz w:val="24"/>
          <w:szCs w:val="24"/>
          <w:lang w:val="fr-FR"/>
        </w:rPr>
        <w:t>)</w:t>
      </w:r>
    </w:p>
    <w:p w:rsidR="00672F75" w:rsidRPr="00B40B6E" w:rsidRDefault="00672F75" w:rsidP="00F62C90">
      <w:pPr>
        <w:jc w:val="center"/>
        <w:rPr>
          <w:b/>
          <w:lang w:val="fr-FR"/>
        </w:rPr>
      </w:pPr>
    </w:p>
    <w:p w:rsidR="00877796" w:rsidRPr="00ED47A2" w:rsidRDefault="009445C0" w:rsidP="004E750D">
      <w:pPr>
        <w:pStyle w:val="ListParagraph"/>
        <w:numPr>
          <w:ilvl w:val="0"/>
          <w:numId w:val="7"/>
        </w:numPr>
        <w:jc w:val="center"/>
      </w:pPr>
      <w:r w:rsidRPr="00ED47A2">
        <w:rPr>
          <w:rFonts w:ascii="Arial Black" w:hAnsi="Arial Black"/>
          <w:b/>
        </w:rPr>
        <w:lastRenderedPageBreak/>
        <w:t xml:space="preserve">POUR CONCLURE, QUELLE STRATEGIE RATIONNELLE ET DURABLE DE GESTION DES SOLS ACIDES DES HAUTES </w:t>
      </w:r>
      <w:r w:rsidR="009559F0">
        <w:rPr>
          <w:rFonts w:ascii="Arial Black" w:hAnsi="Arial Black"/>
          <w:b/>
        </w:rPr>
        <w:t xml:space="preserve">COLLINES </w:t>
      </w:r>
      <w:r w:rsidRPr="00ED47A2">
        <w:rPr>
          <w:rFonts w:ascii="Arial Black" w:hAnsi="Arial Black"/>
          <w:b/>
        </w:rPr>
        <w:t>ET PLATEAUX DU BURUNDI</w:t>
      </w:r>
      <w:r w:rsidR="00672F75" w:rsidRPr="00ED47A2">
        <w:rPr>
          <w:rFonts w:ascii="Arial Black" w:hAnsi="Arial Black"/>
          <w:b/>
        </w:rPr>
        <w:t>?</w:t>
      </w:r>
    </w:p>
    <w:p w:rsidR="00ED47A2" w:rsidRPr="00ED47A2" w:rsidRDefault="00ED47A2" w:rsidP="00ED47A2">
      <w:pPr>
        <w:pStyle w:val="ListParagraph"/>
      </w:pPr>
    </w:p>
    <w:p w:rsidR="00A368D2" w:rsidRPr="00B40B6E" w:rsidRDefault="009559F0"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La stratégie rationnelle et durable de gestion des sols acides des hautes</w:t>
      </w:r>
      <w:r w:rsidR="00A368D2" w:rsidRPr="00B40B6E">
        <w:rPr>
          <w:rFonts w:ascii="Times New Roman" w:hAnsi="Times New Roman" w:cs="Times New Roman"/>
          <w:sz w:val="24"/>
          <w:szCs w:val="24"/>
          <w:lang w:val="fr-FR"/>
        </w:rPr>
        <w:t xml:space="preserve"> collines et plateau</w:t>
      </w:r>
      <w:r w:rsidR="00447933" w:rsidRPr="00B40B6E">
        <w:rPr>
          <w:rFonts w:ascii="Times New Roman" w:hAnsi="Times New Roman" w:cs="Times New Roman"/>
          <w:sz w:val="24"/>
          <w:szCs w:val="24"/>
          <w:lang w:val="fr-FR"/>
        </w:rPr>
        <w:t>x</w:t>
      </w:r>
      <w:r w:rsidR="00A368D2" w:rsidRPr="00B40B6E">
        <w:rPr>
          <w:rFonts w:ascii="Times New Roman" w:hAnsi="Times New Roman" w:cs="Times New Roman"/>
          <w:sz w:val="24"/>
          <w:szCs w:val="24"/>
          <w:lang w:val="fr-FR"/>
        </w:rPr>
        <w:t xml:space="preserve"> du Burundi s’articule autour de 7 axes</w:t>
      </w:r>
      <w:r w:rsidR="00012CA8" w:rsidRPr="00B40B6E">
        <w:rPr>
          <w:rFonts w:ascii="Times New Roman" w:hAnsi="Times New Roman" w:cs="Times New Roman"/>
          <w:sz w:val="24"/>
          <w:szCs w:val="24"/>
          <w:lang w:val="fr-FR"/>
        </w:rPr>
        <w:t xml:space="preserve"> décrits par la figure </w:t>
      </w:r>
      <w:r w:rsidR="00EE07F3" w:rsidRPr="00B40B6E">
        <w:rPr>
          <w:rFonts w:ascii="Times New Roman" w:hAnsi="Times New Roman" w:cs="Times New Roman"/>
          <w:sz w:val="24"/>
          <w:szCs w:val="24"/>
          <w:lang w:val="fr-FR"/>
        </w:rPr>
        <w:t>10</w:t>
      </w:r>
      <w:r w:rsidR="00A368D2" w:rsidRPr="00B40B6E">
        <w:rPr>
          <w:rFonts w:ascii="Times New Roman" w:hAnsi="Times New Roman" w:cs="Times New Roman"/>
          <w:sz w:val="24"/>
          <w:szCs w:val="24"/>
          <w:lang w:val="fr-FR"/>
        </w:rPr>
        <w:t>.</w:t>
      </w:r>
    </w:p>
    <w:p w:rsidR="00A368D2" w:rsidRPr="00B40B6E" w:rsidRDefault="00A368D2" w:rsidP="00D1642B">
      <w:pPr>
        <w:jc w:val="both"/>
        <w:rPr>
          <w:rFonts w:ascii="Times New Roman" w:hAnsi="Times New Roman" w:cs="Times New Roman"/>
          <w:sz w:val="24"/>
          <w:szCs w:val="24"/>
          <w:lang w:val="fr-FR"/>
        </w:rPr>
      </w:pPr>
      <w:r w:rsidRPr="00B40B6E">
        <w:rPr>
          <w:rFonts w:ascii="Times New Roman" w:hAnsi="Times New Roman" w:cs="Times New Roman"/>
          <w:b/>
          <w:sz w:val="24"/>
          <w:szCs w:val="24"/>
          <w:lang w:val="fr-FR"/>
        </w:rPr>
        <w:t>Axe 1</w:t>
      </w:r>
      <w:r w:rsidRPr="00B40B6E">
        <w:rPr>
          <w:rFonts w:ascii="Times New Roman" w:hAnsi="Times New Roman" w:cs="Times New Roman"/>
          <w:sz w:val="24"/>
          <w:szCs w:val="24"/>
          <w:lang w:val="fr-FR"/>
        </w:rPr>
        <w:t xml:space="preserve">. </w:t>
      </w:r>
      <w:r w:rsidR="004030C6" w:rsidRPr="00B40B6E">
        <w:rPr>
          <w:rFonts w:ascii="Times New Roman" w:hAnsi="Times New Roman" w:cs="Times New Roman"/>
          <w:sz w:val="24"/>
          <w:szCs w:val="24"/>
          <w:lang w:val="fr-FR"/>
        </w:rPr>
        <w:t>P</w:t>
      </w:r>
      <w:r w:rsidRPr="00B40B6E">
        <w:rPr>
          <w:rFonts w:ascii="Times New Roman" w:hAnsi="Times New Roman" w:cs="Times New Roman"/>
          <w:b/>
          <w:sz w:val="24"/>
          <w:szCs w:val="24"/>
          <w:lang w:val="fr-FR"/>
        </w:rPr>
        <w:t>rotection des sols</w:t>
      </w:r>
      <w:r w:rsidR="009E075F" w:rsidRPr="00B40B6E">
        <w:rPr>
          <w:rFonts w:ascii="Times New Roman" w:hAnsi="Times New Roman" w:cs="Times New Roman"/>
          <w:b/>
          <w:sz w:val="24"/>
          <w:szCs w:val="24"/>
          <w:lang w:val="fr-FR"/>
        </w:rPr>
        <w:t xml:space="preserve">/Lutte </w:t>
      </w:r>
      <w:r w:rsidR="00B40B6E" w:rsidRPr="00B40B6E">
        <w:rPr>
          <w:rFonts w:ascii="Times New Roman" w:hAnsi="Times New Roman" w:cs="Times New Roman"/>
          <w:b/>
          <w:sz w:val="24"/>
          <w:szCs w:val="24"/>
          <w:lang w:val="fr-FR"/>
        </w:rPr>
        <w:t>antiérosive</w:t>
      </w:r>
      <w:r w:rsidR="0081455F" w:rsidRPr="00B40B6E">
        <w:rPr>
          <w:rFonts w:ascii="Times New Roman" w:hAnsi="Times New Roman" w:cs="Times New Roman"/>
          <w:sz w:val="24"/>
          <w:szCs w:val="24"/>
          <w:lang w:val="fr-FR"/>
        </w:rPr>
        <w:t xml:space="preserve"> </w:t>
      </w:r>
    </w:p>
    <w:p w:rsidR="0098546B" w:rsidRPr="00B40B6E" w:rsidRDefault="00012CA8" w:rsidP="0098546B">
      <w:pPr>
        <w:jc w:val="both"/>
        <w:rPr>
          <w:lang w:val="fr-FR"/>
        </w:rPr>
      </w:pPr>
      <w:r w:rsidRPr="00B40B6E">
        <w:rPr>
          <w:rFonts w:ascii="Times New Roman" w:hAnsi="Times New Roman" w:cs="Times New Roman"/>
          <w:sz w:val="24"/>
          <w:szCs w:val="24"/>
          <w:lang w:val="fr-FR"/>
        </w:rPr>
        <w:t>N</w:t>
      </w:r>
      <w:r w:rsidR="004030C6" w:rsidRPr="00B40B6E">
        <w:rPr>
          <w:rFonts w:ascii="Times New Roman" w:hAnsi="Times New Roman" w:cs="Times New Roman"/>
          <w:sz w:val="24"/>
          <w:szCs w:val="24"/>
          <w:lang w:val="fr-FR"/>
        </w:rPr>
        <w:t xml:space="preserve">ous avons relevé que l’érosion hydrique contribue significativement à l’acidification des sols des hautes terres et plateaux du Burundi, car elle </w:t>
      </w:r>
      <w:proofErr w:type="spellStart"/>
      <w:r w:rsidR="004030C6" w:rsidRPr="00B40B6E">
        <w:rPr>
          <w:rFonts w:ascii="Times New Roman" w:hAnsi="Times New Roman" w:cs="Times New Roman"/>
          <w:sz w:val="24"/>
          <w:szCs w:val="24"/>
          <w:lang w:val="fr-FR"/>
        </w:rPr>
        <w:t>désature</w:t>
      </w:r>
      <w:proofErr w:type="spellEnd"/>
      <w:r w:rsidR="004030C6" w:rsidRPr="00B40B6E">
        <w:rPr>
          <w:rFonts w:ascii="Times New Roman" w:hAnsi="Times New Roman" w:cs="Times New Roman"/>
          <w:sz w:val="24"/>
          <w:szCs w:val="24"/>
          <w:lang w:val="fr-FR"/>
        </w:rPr>
        <w:t xml:space="preserve"> le sol des cations basiques (Ca</w:t>
      </w:r>
      <w:r w:rsidR="004030C6" w:rsidRPr="00B40B6E">
        <w:rPr>
          <w:rFonts w:ascii="Times New Roman" w:hAnsi="Times New Roman" w:cs="Times New Roman"/>
          <w:sz w:val="24"/>
          <w:szCs w:val="24"/>
          <w:vertAlign w:val="superscript"/>
          <w:lang w:val="fr-FR"/>
        </w:rPr>
        <w:t>2+</w:t>
      </w:r>
      <w:r w:rsidR="004030C6" w:rsidRPr="00B40B6E">
        <w:rPr>
          <w:rFonts w:ascii="Times New Roman" w:hAnsi="Times New Roman" w:cs="Times New Roman"/>
          <w:sz w:val="24"/>
          <w:szCs w:val="24"/>
          <w:lang w:val="fr-FR"/>
        </w:rPr>
        <w:t xml:space="preserve"> et Mg</w:t>
      </w:r>
      <w:r w:rsidR="004030C6" w:rsidRPr="00B40B6E">
        <w:rPr>
          <w:rFonts w:ascii="Times New Roman" w:hAnsi="Times New Roman" w:cs="Times New Roman"/>
          <w:sz w:val="24"/>
          <w:szCs w:val="24"/>
          <w:vertAlign w:val="superscript"/>
          <w:lang w:val="fr-FR"/>
        </w:rPr>
        <w:t>2+</w:t>
      </w:r>
      <w:r w:rsidR="004030C6" w:rsidRPr="00B40B6E">
        <w:rPr>
          <w:rFonts w:ascii="Times New Roman" w:hAnsi="Times New Roman" w:cs="Times New Roman"/>
          <w:sz w:val="24"/>
          <w:szCs w:val="24"/>
          <w:lang w:val="fr-FR"/>
        </w:rPr>
        <w:t>) et y concentre les cations acides (Al</w:t>
      </w:r>
      <w:r w:rsidR="004030C6" w:rsidRPr="00B40B6E">
        <w:rPr>
          <w:rFonts w:ascii="Times New Roman" w:hAnsi="Times New Roman" w:cs="Times New Roman"/>
          <w:sz w:val="24"/>
          <w:szCs w:val="24"/>
          <w:vertAlign w:val="superscript"/>
          <w:lang w:val="fr-FR"/>
        </w:rPr>
        <w:t>3+</w:t>
      </w:r>
      <w:r w:rsidR="004030C6" w:rsidRPr="00B40B6E">
        <w:rPr>
          <w:rFonts w:ascii="Times New Roman" w:hAnsi="Times New Roman" w:cs="Times New Roman"/>
          <w:sz w:val="24"/>
          <w:szCs w:val="24"/>
          <w:lang w:val="fr-FR"/>
        </w:rPr>
        <w:t>, Fe</w:t>
      </w:r>
      <w:r w:rsidR="004030C6" w:rsidRPr="00B40B6E">
        <w:rPr>
          <w:rFonts w:ascii="Times New Roman" w:hAnsi="Times New Roman" w:cs="Times New Roman"/>
          <w:sz w:val="24"/>
          <w:szCs w:val="24"/>
          <w:vertAlign w:val="superscript"/>
          <w:lang w:val="fr-FR"/>
        </w:rPr>
        <w:t>3+</w:t>
      </w:r>
      <w:r w:rsidR="004030C6" w:rsidRPr="00B40B6E">
        <w:rPr>
          <w:rFonts w:ascii="Times New Roman" w:hAnsi="Times New Roman" w:cs="Times New Roman"/>
          <w:sz w:val="24"/>
          <w:szCs w:val="24"/>
          <w:lang w:val="fr-FR"/>
        </w:rPr>
        <w:t xml:space="preserve">). Dans ces conditions, la lutte </w:t>
      </w:r>
      <w:r w:rsidR="00B40B6E" w:rsidRPr="00B40B6E">
        <w:rPr>
          <w:rFonts w:ascii="Times New Roman" w:hAnsi="Times New Roman" w:cs="Times New Roman"/>
          <w:sz w:val="24"/>
          <w:szCs w:val="24"/>
          <w:lang w:val="fr-FR"/>
        </w:rPr>
        <w:t>antiérosive</w:t>
      </w:r>
      <w:r w:rsidR="004030C6" w:rsidRPr="00B40B6E">
        <w:rPr>
          <w:rFonts w:ascii="Times New Roman" w:hAnsi="Times New Roman" w:cs="Times New Roman"/>
          <w:sz w:val="24"/>
          <w:szCs w:val="24"/>
          <w:lang w:val="fr-FR"/>
        </w:rPr>
        <w:t xml:space="preserve"> se présente comme une opération préventive </w:t>
      </w:r>
      <w:r w:rsidR="004030C6" w:rsidRPr="00B40B6E">
        <w:rPr>
          <w:rFonts w:ascii="Times New Roman" w:hAnsi="Times New Roman" w:cs="Times New Roman"/>
          <w:b/>
          <w:sz w:val="24"/>
          <w:szCs w:val="24"/>
          <w:lang w:val="fr-FR"/>
        </w:rPr>
        <w:t>primordiale</w:t>
      </w:r>
      <w:r w:rsidR="004030C6" w:rsidRPr="00B40B6E">
        <w:rPr>
          <w:rFonts w:ascii="Times New Roman" w:hAnsi="Times New Roman" w:cs="Times New Roman"/>
          <w:sz w:val="24"/>
          <w:szCs w:val="24"/>
          <w:lang w:val="fr-FR"/>
        </w:rPr>
        <w:t xml:space="preserve"> de lutte contre l’acidité et la toxicité Al et Fe du sol. </w:t>
      </w:r>
      <w:r w:rsidRPr="00B40B6E">
        <w:rPr>
          <w:rFonts w:ascii="Times New Roman" w:hAnsi="Times New Roman" w:cs="Times New Roman"/>
          <w:sz w:val="24"/>
          <w:szCs w:val="24"/>
          <w:lang w:val="fr-FR"/>
        </w:rPr>
        <w:t xml:space="preserve"> </w:t>
      </w:r>
    </w:p>
    <w:p w:rsidR="00012CA8" w:rsidRPr="00B40B6E" w:rsidRDefault="001C4B2C" w:rsidP="005A7A03">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Se basant sur ces faits scientifiques, la stratégie la plus rationnelle et la plus durable de gestion et de valorisation des sols acides des hautes collines et plateaux du Burundi suit l’itinéraire technique décrit par la figure </w:t>
      </w:r>
      <w:r w:rsidR="00012CA8" w:rsidRPr="00B40B6E">
        <w:rPr>
          <w:rFonts w:ascii="Times New Roman" w:hAnsi="Times New Roman" w:cs="Times New Roman"/>
          <w:sz w:val="24"/>
          <w:szCs w:val="24"/>
          <w:lang w:val="fr-FR"/>
        </w:rPr>
        <w:t xml:space="preserve">9. Celui-ci </w:t>
      </w:r>
      <w:r w:rsidRPr="00B40B6E">
        <w:rPr>
          <w:rFonts w:ascii="Times New Roman" w:hAnsi="Times New Roman" w:cs="Times New Roman"/>
          <w:sz w:val="24"/>
          <w:szCs w:val="24"/>
          <w:lang w:val="fr-FR"/>
        </w:rPr>
        <w:t xml:space="preserve">met en exergue la </w:t>
      </w:r>
      <w:r w:rsidRPr="00B40B6E">
        <w:rPr>
          <w:rFonts w:ascii="Times New Roman" w:hAnsi="Times New Roman" w:cs="Times New Roman"/>
          <w:b/>
          <w:sz w:val="24"/>
          <w:szCs w:val="24"/>
          <w:lang w:val="fr-FR"/>
        </w:rPr>
        <w:t>lutte antiérosive (LAE) avant tout, comme préalable</w:t>
      </w:r>
      <w:r w:rsidRPr="00B40B6E">
        <w:rPr>
          <w:rFonts w:ascii="Times New Roman" w:hAnsi="Times New Roman" w:cs="Times New Roman"/>
          <w:sz w:val="24"/>
          <w:szCs w:val="24"/>
          <w:lang w:val="fr-FR"/>
        </w:rPr>
        <w:t>.</w:t>
      </w:r>
      <w:r w:rsidR="00012CA8" w:rsidRPr="00B40B6E">
        <w:rPr>
          <w:rFonts w:ascii="Times New Roman" w:hAnsi="Times New Roman" w:cs="Times New Roman"/>
          <w:sz w:val="24"/>
          <w:szCs w:val="24"/>
          <w:lang w:val="fr-FR"/>
        </w:rPr>
        <w:t xml:space="preserve"> Ainsi, la </w:t>
      </w:r>
      <w:r w:rsidR="00012CA8" w:rsidRPr="00B40B6E">
        <w:rPr>
          <w:rFonts w:ascii="Times New Roman" w:hAnsi="Times New Roman" w:cs="Times New Roman"/>
          <w:b/>
          <w:sz w:val="24"/>
          <w:szCs w:val="24"/>
          <w:lang w:val="fr-FR"/>
        </w:rPr>
        <w:t>lutte contre l’érosion hydrique</w:t>
      </w:r>
      <w:r w:rsidR="00012CA8" w:rsidRPr="00B40B6E">
        <w:rPr>
          <w:rFonts w:ascii="Times New Roman" w:hAnsi="Times New Roman" w:cs="Times New Roman"/>
          <w:sz w:val="24"/>
          <w:szCs w:val="24"/>
          <w:lang w:val="fr-FR"/>
        </w:rPr>
        <w:t xml:space="preserve"> est</w:t>
      </w:r>
      <w:r w:rsidR="00A00287" w:rsidRPr="00B40B6E">
        <w:rPr>
          <w:rFonts w:ascii="Times New Roman" w:hAnsi="Times New Roman" w:cs="Times New Roman"/>
          <w:sz w:val="24"/>
          <w:szCs w:val="24"/>
          <w:lang w:val="fr-FR"/>
        </w:rPr>
        <w:t>,</w:t>
      </w:r>
      <w:r w:rsidR="00012CA8" w:rsidRPr="00B40B6E">
        <w:rPr>
          <w:rFonts w:ascii="Times New Roman" w:hAnsi="Times New Roman" w:cs="Times New Roman"/>
          <w:sz w:val="24"/>
          <w:szCs w:val="24"/>
          <w:lang w:val="fr-FR"/>
        </w:rPr>
        <w:t xml:space="preserve"> </w:t>
      </w:r>
      <w:r w:rsidR="00A00287" w:rsidRPr="00B40B6E">
        <w:rPr>
          <w:rFonts w:ascii="Times New Roman" w:hAnsi="Times New Roman" w:cs="Times New Roman"/>
          <w:sz w:val="24"/>
          <w:szCs w:val="24"/>
          <w:lang w:val="fr-FR"/>
        </w:rPr>
        <w:t xml:space="preserve">et doit être considérée </w:t>
      </w:r>
      <w:r w:rsidR="00012CA8" w:rsidRPr="00B40B6E">
        <w:rPr>
          <w:rFonts w:ascii="Times New Roman" w:hAnsi="Times New Roman" w:cs="Times New Roman"/>
          <w:sz w:val="24"/>
          <w:szCs w:val="24"/>
          <w:lang w:val="fr-FR"/>
        </w:rPr>
        <w:t xml:space="preserve">une </w:t>
      </w:r>
      <w:r w:rsidR="00012CA8" w:rsidRPr="00B40B6E">
        <w:rPr>
          <w:rFonts w:ascii="Times New Roman" w:hAnsi="Times New Roman" w:cs="Times New Roman"/>
          <w:b/>
          <w:sz w:val="24"/>
          <w:szCs w:val="24"/>
          <w:lang w:val="fr-FR"/>
        </w:rPr>
        <w:t>opération préventive contre l’acidification des sols</w:t>
      </w:r>
      <w:r w:rsidR="00012CA8" w:rsidRPr="00B40B6E">
        <w:rPr>
          <w:rFonts w:ascii="Times New Roman" w:hAnsi="Times New Roman" w:cs="Times New Roman"/>
          <w:sz w:val="24"/>
          <w:szCs w:val="24"/>
          <w:lang w:val="fr-FR"/>
        </w:rPr>
        <w:t xml:space="preserve">. Autant l’adopter, la vulgariser, </w:t>
      </w:r>
      <w:r w:rsidR="00012CA8" w:rsidRPr="00B40B6E">
        <w:rPr>
          <w:rFonts w:ascii="Times New Roman" w:hAnsi="Times New Roman" w:cs="Times New Roman"/>
          <w:b/>
          <w:sz w:val="24"/>
          <w:szCs w:val="24"/>
          <w:lang w:val="fr-FR"/>
        </w:rPr>
        <w:t>l’imposer même</w:t>
      </w:r>
      <w:r w:rsidR="00012CA8"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 </w:t>
      </w:r>
    </w:p>
    <w:p w:rsidR="005A7A03" w:rsidRPr="00B40B6E" w:rsidRDefault="005A7A03" w:rsidP="005A7A03">
      <w:pPr>
        <w:spacing w:line="276" w:lineRule="auto"/>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Par ce que les conséquences de l’érosion hydrique et l’acidification des sols induite sont énormes sur la santé des sols eux-mêmes, et sur les </w:t>
      </w:r>
      <w:r w:rsidRPr="00B40B6E">
        <w:rPr>
          <w:rFonts w:ascii="Times New Roman" w:hAnsi="Times New Roman" w:cs="Times New Roman"/>
          <w:b/>
          <w:sz w:val="24"/>
          <w:szCs w:val="24"/>
          <w:lang w:val="fr-FR"/>
        </w:rPr>
        <w:t>4 santés satellites</w:t>
      </w:r>
      <w:r w:rsidRPr="00B40B6E">
        <w:rPr>
          <w:rFonts w:ascii="Times New Roman" w:hAnsi="Times New Roman" w:cs="Times New Roman"/>
          <w:sz w:val="24"/>
          <w:szCs w:val="24"/>
          <w:lang w:val="fr-FR"/>
        </w:rPr>
        <w:t xml:space="preserve"> que sont la santé des plantes, la santé des animaux, la santé environnementale et forcément la santé humaine (voir Figures 3 et 4). </w:t>
      </w:r>
    </w:p>
    <w:p w:rsidR="001C4B2C" w:rsidRPr="00B40B6E" w:rsidRDefault="001C4B2C" w:rsidP="001C4B2C">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w:t>
      </w:r>
      <w:r w:rsidR="00012CA8" w:rsidRPr="00B40B6E">
        <w:rPr>
          <w:rFonts w:ascii="Times New Roman" w:hAnsi="Times New Roman" w:cs="Times New Roman"/>
          <w:sz w:val="24"/>
          <w:szCs w:val="24"/>
          <w:lang w:val="fr-FR"/>
        </w:rPr>
        <w:t>es</w:t>
      </w:r>
      <w:r w:rsidRPr="00B40B6E">
        <w:rPr>
          <w:rFonts w:ascii="Times New Roman" w:hAnsi="Times New Roman" w:cs="Times New Roman"/>
          <w:sz w:val="24"/>
          <w:szCs w:val="24"/>
          <w:lang w:val="fr-FR"/>
        </w:rPr>
        <w:t xml:space="preserve"> recherche</w:t>
      </w:r>
      <w:r w:rsidR="00012CA8" w:rsidRPr="00B40B6E">
        <w:rPr>
          <w:rFonts w:ascii="Times New Roman" w:hAnsi="Times New Roman" w:cs="Times New Roman"/>
          <w:sz w:val="24"/>
          <w:szCs w:val="24"/>
          <w:lang w:val="fr-FR"/>
        </w:rPr>
        <w:t>s</w:t>
      </w:r>
      <w:r w:rsidRPr="00B40B6E">
        <w:rPr>
          <w:rFonts w:ascii="Times New Roman" w:hAnsi="Times New Roman" w:cs="Times New Roman"/>
          <w:sz w:val="24"/>
          <w:szCs w:val="24"/>
          <w:lang w:val="fr-FR"/>
        </w:rPr>
        <w:t xml:space="preserve"> menée</w:t>
      </w:r>
      <w:r w:rsidR="00012CA8" w:rsidRPr="00B40B6E">
        <w:rPr>
          <w:rFonts w:ascii="Times New Roman" w:hAnsi="Times New Roman" w:cs="Times New Roman"/>
          <w:sz w:val="24"/>
          <w:szCs w:val="24"/>
          <w:lang w:val="fr-FR"/>
        </w:rPr>
        <w:t xml:space="preserve">s </w:t>
      </w:r>
      <w:r w:rsidRPr="00B40B6E">
        <w:rPr>
          <w:rFonts w:ascii="Times New Roman" w:hAnsi="Times New Roman" w:cs="Times New Roman"/>
          <w:sz w:val="24"/>
          <w:szCs w:val="24"/>
          <w:lang w:val="fr-FR"/>
        </w:rPr>
        <w:t>par l’ISABU</w:t>
      </w:r>
      <w:r w:rsidR="00CA050D" w:rsidRPr="00B40B6E">
        <w:rPr>
          <w:rFonts w:ascii="Times New Roman" w:hAnsi="Times New Roman" w:cs="Times New Roman"/>
          <w:sz w:val="24"/>
          <w:szCs w:val="24"/>
          <w:lang w:val="fr-FR"/>
        </w:rPr>
        <w:t xml:space="preserve"> (</w:t>
      </w:r>
      <w:proofErr w:type="spellStart"/>
      <w:r w:rsidR="00CA050D" w:rsidRPr="00B40B6E">
        <w:rPr>
          <w:rFonts w:ascii="Times New Roman" w:hAnsi="Times New Roman" w:cs="Times New Roman"/>
          <w:sz w:val="24"/>
          <w:szCs w:val="24"/>
          <w:lang w:val="fr-FR"/>
        </w:rPr>
        <w:t>Mumirwa</w:t>
      </w:r>
      <w:proofErr w:type="spellEnd"/>
      <w:r w:rsidR="00CA050D"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l’</w:t>
      </w:r>
      <w:r w:rsidR="00CA050D" w:rsidRPr="00B40B6E">
        <w:rPr>
          <w:rFonts w:ascii="Times New Roman" w:hAnsi="Times New Roman" w:cs="Times New Roman"/>
          <w:sz w:val="24"/>
          <w:szCs w:val="24"/>
          <w:lang w:val="fr-FR"/>
        </w:rPr>
        <w:t>IRAZ (</w:t>
      </w:r>
      <w:proofErr w:type="spellStart"/>
      <w:r w:rsidR="00CA050D" w:rsidRPr="00B40B6E">
        <w:rPr>
          <w:rFonts w:ascii="Times New Roman" w:hAnsi="Times New Roman" w:cs="Times New Roman"/>
          <w:sz w:val="24"/>
          <w:szCs w:val="24"/>
          <w:lang w:val="fr-FR"/>
        </w:rPr>
        <w:t>Kirimiro</w:t>
      </w:r>
      <w:proofErr w:type="spellEnd"/>
      <w:r w:rsidR="00CA050D"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la FABI/VLIR</w:t>
      </w:r>
      <w:r w:rsidR="00CA050D"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UOS </w:t>
      </w:r>
      <w:r w:rsidR="00CA050D" w:rsidRPr="00B40B6E">
        <w:rPr>
          <w:rFonts w:ascii="Times New Roman" w:hAnsi="Times New Roman" w:cs="Times New Roman"/>
          <w:sz w:val="24"/>
          <w:szCs w:val="24"/>
          <w:lang w:val="fr-FR"/>
        </w:rPr>
        <w:t>(</w:t>
      </w:r>
      <w:proofErr w:type="spellStart"/>
      <w:r w:rsidR="00CA050D" w:rsidRPr="00B40B6E">
        <w:rPr>
          <w:rFonts w:ascii="Times New Roman" w:hAnsi="Times New Roman" w:cs="Times New Roman"/>
          <w:sz w:val="24"/>
          <w:szCs w:val="24"/>
          <w:lang w:val="fr-FR"/>
        </w:rPr>
        <w:t>Buyenzi</w:t>
      </w:r>
      <w:proofErr w:type="spellEnd"/>
      <w:r w:rsidR="00CA050D" w:rsidRPr="00B40B6E">
        <w:rPr>
          <w:rFonts w:ascii="Times New Roman" w:hAnsi="Times New Roman" w:cs="Times New Roman"/>
          <w:sz w:val="24"/>
          <w:szCs w:val="24"/>
          <w:lang w:val="fr-FR"/>
        </w:rPr>
        <w:t xml:space="preserve">, </w:t>
      </w:r>
      <w:proofErr w:type="spellStart"/>
      <w:r w:rsidR="00CA050D" w:rsidRPr="00B40B6E">
        <w:rPr>
          <w:rFonts w:ascii="Times New Roman" w:hAnsi="Times New Roman" w:cs="Times New Roman"/>
          <w:sz w:val="24"/>
          <w:szCs w:val="24"/>
          <w:lang w:val="fr-FR"/>
        </w:rPr>
        <w:t>Mugamba</w:t>
      </w:r>
      <w:proofErr w:type="spellEnd"/>
      <w:r w:rsidR="00CA050D" w:rsidRPr="00B40B6E">
        <w:rPr>
          <w:rFonts w:ascii="Times New Roman" w:hAnsi="Times New Roman" w:cs="Times New Roman"/>
          <w:sz w:val="24"/>
          <w:szCs w:val="24"/>
          <w:lang w:val="fr-FR"/>
        </w:rPr>
        <w:t xml:space="preserve"> Nord) relayée par </w:t>
      </w:r>
      <w:r w:rsidRPr="00B40B6E">
        <w:rPr>
          <w:rFonts w:ascii="Times New Roman" w:hAnsi="Times New Roman" w:cs="Times New Roman"/>
          <w:sz w:val="24"/>
          <w:szCs w:val="24"/>
          <w:lang w:val="fr-FR"/>
        </w:rPr>
        <w:t xml:space="preserve">la FABI/PAGRIS ont testé </w:t>
      </w:r>
      <w:r w:rsidR="00CA050D" w:rsidRPr="00B40B6E">
        <w:rPr>
          <w:rFonts w:ascii="Times New Roman" w:hAnsi="Times New Roman" w:cs="Times New Roman"/>
          <w:sz w:val="24"/>
          <w:szCs w:val="24"/>
          <w:lang w:val="fr-FR"/>
        </w:rPr>
        <w:t>un</w:t>
      </w:r>
      <w:r w:rsidR="00012CA8" w:rsidRPr="00B40B6E">
        <w:rPr>
          <w:rFonts w:ascii="Times New Roman" w:hAnsi="Times New Roman" w:cs="Times New Roman"/>
          <w:sz w:val="24"/>
          <w:szCs w:val="24"/>
          <w:lang w:val="fr-FR"/>
        </w:rPr>
        <w:t xml:space="preserve"> r</w:t>
      </w:r>
      <w:r w:rsidR="00B7552F" w:rsidRPr="00B40B6E">
        <w:rPr>
          <w:rFonts w:ascii="Times New Roman" w:hAnsi="Times New Roman" w:cs="Times New Roman"/>
          <w:sz w:val="24"/>
          <w:szCs w:val="24"/>
          <w:lang w:val="fr-FR"/>
        </w:rPr>
        <w:t>é</w:t>
      </w:r>
      <w:r w:rsidR="00012CA8" w:rsidRPr="00B40B6E">
        <w:rPr>
          <w:rFonts w:ascii="Times New Roman" w:hAnsi="Times New Roman" w:cs="Times New Roman"/>
          <w:sz w:val="24"/>
          <w:szCs w:val="24"/>
          <w:lang w:val="fr-FR"/>
        </w:rPr>
        <w:t xml:space="preserve">pertoire de </w:t>
      </w:r>
      <w:r w:rsidRPr="00B40B6E">
        <w:rPr>
          <w:rFonts w:ascii="Times New Roman" w:hAnsi="Times New Roman" w:cs="Times New Roman"/>
          <w:sz w:val="24"/>
          <w:szCs w:val="24"/>
          <w:lang w:val="fr-FR"/>
        </w:rPr>
        <w:t>techniques de lutte contre l’érosion hydrique</w:t>
      </w:r>
      <w:r w:rsidR="00CA050D" w:rsidRPr="00B40B6E">
        <w:rPr>
          <w:rFonts w:ascii="Times New Roman" w:hAnsi="Times New Roman" w:cs="Times New Roman"/>
          <w:sz w:val="24"/>
          <w:szCs w:val="24"/>
          <w:lang w:val="fr-FR"/>
        </w:rPr>
        <w:t xml:space="preserve"> au Burundi (Figure </w:t>
      </w:r>
      <w:r w:rsidR="00012CA8" w:rsidRPr="00B40B6E">
        <w:rPr>
          <w:rFonts w:ascii="Times New Roman" w:hAnsi="Times New Roman" w:cs="Times New Roman"/>
          <w:sz w:val="24"/>
          <w:szCs w:val="24"/>
          <w:lang w:val="fr-FR"/>
        </w:rPr>
        <w:t>7</w:t>
      </w:r>
      <w:r w:rsidR="00CA050D"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 </w:t>
      </w:r>
    </w:p>
    <w:p w:rsidR="00CA050D" w:rsidRPr="00B40B6E" w:rsidRDefault="00CA050D" w:rsidP="001C4B2C">
      <w:pPr>
        <w:jc w:val="both"/>
        <w:rPr>
          <w:rFonts w:ascii="Times New Roman" w:hAnsi="Times New Roman" w:cs="Times New Roman"/>
          <w:sz w:val="24"/>
          <w:szCs w:val="24"/>
          <w:lang w:val="fr-FR"/>
        </w:rPr>
      </w:pPr>
    </w:p>
    <w:p w:rsidR="00CA050D" w:rsidRDefault="00CA050D" w:rsidP="001C4B2C">
      <w:pPr>
        <w:jc w:val="both"/>
        <w:rPr>
          <w:rFonts w:ascii="Times New Roman" w:hAnsi="Times New Roman" w:cs="Times New Roman"/>
          <w:sz w:val="24"/>
          <w:szCs w:val="24"/>
        </w:rPr>
      </w:pPr>
      <w:r w:rsidRPr="00F00FAC">
        <w:rPr>
          <w:noProof/>
          <w:lang w:val="fr-FR" w:eastAsia="fr-FR"/>
        </w:rPr>
        <w:lastRenderedPageBreak/>
        <w:drawing>
          <wp:inline distT="0" distB="0" distL="0" distR="0" wp14:anchorId="13FB5F35" wp14:editId="2D802A6E">
            <wp:extent cx="5734050" cy="3514725"/>
            <wp:effectExtent l="0" t="0" r="0" b="9525"/>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A050D" w:rsidRPr="00B40B6E" w:rsidRDefault="00CA050D" w:rsidP="00CA050D">
      <w:pPr>
        <w:spacing w:after="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w:t>
      </w:r>
      <w:r w:rsidR="00A0680D" w:rsidRPr="00B40B6E">
        <w:rPr>
          <w:rFonts w:ascii="Times New Roman" w:hAnsi="Times New Roman" w:cs="Times New Roman"/>
          <w:b/>
          <w:sz w:val="24"/>
          <w:szCs w:val="24"/>
          <w:lang w:val="fr-FR"/>
        </w:rPr>
        <w:t>7</w:t>
      </w:r>
      <w:r w:rsidRPr="00B40B6E">
        <w:rPr>
          <w:rFonts w:ascii="Times New Roman" w:hAnsi="Times New Roman" w:cs="Times New Roman"/>
          <w:b/>
          <w:sz w:val="24"/>
          <w:szCs w:val="24"/>
          <w:lang w:val="fr-FR"/>
        </w:rPr>
        <w:t>. Techniques de lutte contre l’érosion hydrique expérimentées au Burundi</w:t>
      </w:r>
    </w:p>
    <w:p w:rsidR="00CA050D" w:rsidRPr="00B40B6E" w:rsidRDefault="00CA050D" w:rsidP="00D1642B">
      <w:pPr>
        <w:jc w:val="both"/>
        <w:rPr>
          <w:rFonts w:ascii="Times New Roman" w:hAnsi="Times New Roman" w:cs="Times New Roman"/>
          <w:b/>
          <w:sz w:val="24"/>
          <w:szCs w:val="24"/>
          <w:lang w:val="fr-FR"/>
        </w:rPr>
      </w:pPr>
    </w:p>
    <w:p w:rsidR="00AF4C2B" w:rsidRPr="00B40B6E" w:rsidRDefault="00A368D2" w:rsidP="00D1642B">
      <w:pPr>
        <w:jc w:val="both"/>
        <w:rPr>
          <w:rFonts w:ascii="Times New Roman" w:hAnsi="Times New Roman" w:cs="Times New Roman"/>
          <w:sz w:val="24"/>
          <w:szCs w:val="24"/>
          <w:lang w:val="fr-FR"/>
        </w:rPr>
      </w:pPr>
      <w:r w:rsidRPr="00B40B6E">
        <w:rPr>
          <w:rFonts w:ascii="Times New Roman" w:hAnsi="Times New Roman" w:cs="Times New Roman"/>
          <w:b/>
          <w:sz w:val="24"/>
          <w:szCs w:val="24"/>
          <w:lang w:val="fr-FR"/>
        </w:rPr>
        <w:t>Axe 2</w:t>
      </w:r>
      <w:r w:rsidRPr="00B40B6E">
        <w:rPr>
          <w:rFonts w:ascii="Times New Roman" w:hAnsi="Times New Roman" w:cs="Times New Roman"/>
          <w:sz w:val="24"/>
          <w:szCs w:val="24"/>
          <w:lang w:val="fr-FR"/>
        </w:rPr>
        <w:t xml:space="preserve">. </w:t>
      </w:r>
      <w:r w:rsidR="004030C6" w:rsidRPr="00B40B6E">
        <w:rPr>
          <w:rFonts w:ascii="Times New Roman" w:hAnsi="Times New Roman" w:cs="Times New Roman"/>
          <w:b/>
          <w:sz w:val="24"/>
          <w:szCs w:val="24"/>
          <w:lang w:val="fr-FR"/>
        </w:rPr>
        <w:t>C</w:t>
      </w:r>
      <w:r w:rsidRPr="00B40B6E">
        <w:rPr>
          <w:rFonts w:ascii="Times New Roman" w:hAnsi="Times New Roman" w:cs="Times New Roman"/>
          <w:b/>
          <w:sz w:val="24"/>
          <w:szCs w:val="24"/>
          <w:lang w:val="fr-FR"/>
        </w:rPr>
        <w:t xml:space="preserve">orrection </w:t>
      </w:r>
      <w:r w:rsidR="0081455F" w:rsidRPr="00B40B6E">
        <w:rPr>
          <w:rFonts w:ascii="Times New Roman" w:hAnsi="Times New Roman" w:cs="Times New Roman"/>
          <w:b/>
          <w:sz w:val="24"/>
          <w:szCs w:val="24"/>
          <w:lang w:val="fr-FR"/>
        </w:rPr>
        <w:t xml:space="preserve">de l’acidité des sols </w:t>
      </w:r>
      <w:r w:rsidR="00AF4C2B" w:rsidRPr="00B40B6E">
        <w:rPr>
          <w:rFonts w:ascii="Times New Roman" w:hAnsi="Times New Roman" w:cs="Times New Roman"/>
          <w:b/>
          <w:sz w:val="24"/>
          <w:szCs w:val="24"/>
          <w:lang w:val="fr-FR"/>
        </w:rPr>
        <w:t>par application de la dolomie</w:t>
      </w:r>
    </w:p>
    <w:p w:rsidR="00CA050D" w:rsidRPr="00B40B6E" w:rsidRDefault="00CA050D" w:rsidP="00B40B6E">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Les recherches menées dans la région (Kenya) et au Burundi (</w:t>
      </w:r>
      <w:proofErr w:type="spellStart"/>
      <w:r w:rsidRPr="00B40B6E">
        <w:rPr>
          <w:rFonts w:ascii="Times New Roman" w:hAnsi="Times New Roman" w:cs="Times New Roman"/>
          <w:sz w:val="24"/>
          <w:szCs w:val="24"/>
          <w:lang w:val="fr-FR"/>
        </w:rPr>
        <w:t>Zege</w:t>
      </w:r>
      <w:proofErr w:type="spellEnd"/>
      <w:r w:rsidRPr="00B40B6E">
        <w:rPr>
          <w:rFonts w:ascii="Times New Roman" w:hAnsi="Times New Roman" w:cs="Times New Roman"/>
          <w:sz w:val="24"/>
          <w:szCs w:val="24"/>
          <w:lang w:val="fr-FR"/>
        </w:rPr>
        <w:t xml:space="preserve">) ont démontré l’interaction positive entre la matière organique (fumier, compost) et les engrais/amendements. En effet, dans les conditions de sols acides, à kaolinite et à faible capacité d’échange cationique, la matière organique optimise l’utilisation des engrais et de la dolomie. De l’autre côté, la dolomie optimise également l’utilisation de la matière organique et des engrais (Figure </w:t>
      </w:r>
      <w:r w:rsidR="00B7552F" w:rsidRPr="00B40B6E">
        <w:rPr>
          <w:rFonts w:ascii="Times New Roman" w:hAnsi="Times New Roman" w:cs="Times New Roman"/>
          <w:sz w:val="24"/>
          <w:szCs w:val="24"/>
          <w:lang w:val="fr-FR"/>
        </w:rPr>
        <w:t>8</w:t>
      </w:r>
      <w:r w:rsidRPr="00B40B6E">
        <w:rPr>
          <w:rFonts w:ascii="Times New Roman" w:hAnsi="Times New Roman" w:cs="Times New Roman"/>
          <w:sz w:val="24"/>
          <w:szCs w:val="24"/>
          <w:lang w:val="fr-FR"/>
        </w:rPr>
        <w:t xml:space="preserve">). </w:t>
      </w:r>
    </w:p>
    <w:p w:rsidR="00A94A8A" w:rsidRPr="00B40B6E" w:rsidRDefault="00AF4C2B" w:rsidP="00D1642B">
      <w:pPr>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Axe 3</w:t>
      </w:r>
      <w:r w:rsidRPr="00B40B6E">
        <w:rPr>
          <w:rFonts w:ascii="Times New Roman" w:hAnsi="Times New Roman" w:cs="Times New Roman"/>
          <w:sz w:val="24"/>
          <w:szCs w:val="24"/>
          <w:lang w:val="fr-FR"/>
        </w:rPr>
        <w:t xml:space="preserve">. </w:t>
      </w:r>
      <w:r w:rsidR="00A94A8A" w:rsidRPr="00B40B6E">
        <w:rPr>
          <w:rFonts w:ascii="Times New Roman" w:hAnsi="Times New Roman" w:cs="Times New Roman"/>
          <w:b/>
          <w:sz w:val="24"/>
          <w:szCs w:val="24"/>
          <w:lang w:val="fr-FR"/>
        </w:rPr>
        <w:t>Application de la matière organique</w:t>
      </w:r>
    </w:p>
    <w:p w:rsidR="004030C6" w:rsidRPr="00B40B6E" w:rsidRDefault="004030C6" w:rsidP="004030C6">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Le raisonnement mené dans cette note de plaidoirie a mis en avant l’importance de la matière organique dans le fonctionnement physique, chimique et biologique du sol. Nous avons conclu que la matière organique du sol, l’horizon A organique de surface contrôle la santé du sol, laquelle est interconnectée avec la santé des plantes, la santé des animaux, la santé de l’environnement et au bout de la chaîne la santé de l’homme, dans le concept d’actualité qu’est la santé globale, la santé unique</w:t>
      </w:r>
      <w:r w:rsidR="0046293E" w:rsidRPr="00B40B6E">
        <w:rPr>
          <w:rFonts w:ascii="Times New Roman" w:hAnsi="Times New Roman" w:cs="Times New Roman"/>
          <w:sz w:val="24"/>
          <w:szCs w:val="24"/>
          <w:lang w:val="fr-FR"/>
        </w:rPr>
        <w:t xml:space="preserve"> (Figures 3 et 4)</w:t>
      </w:r>
      <w:r w:rsidRPr="00B40B6E">
        <w:rPr>
          <w:rFonts w:ascii="Times New Roman" w:hAnsi="Times New Roman" w:cs="Times New Roman"/>
          <w:sz w:val="24"/>
          <w:szCs w:val="24"/>
          <w:lang w:val="fr-FR"/>
        </w:rPr>
        <w:t>.</w:t>
      </w:r>
    </w:p>
    <w:p w:rsidR="00B1203E" w:rsidRPr="00B40B6E" w:rsidRDefault="00B7552F" w:rsidP="00B40B6E">
      <w:pPr>
        <w:jc w:val="both"/>
        <w:rPr>
          <w:lang w:val="fr-FR"/>
        </w:rPr>
      </w:pPr>
      <w:r w:rsidRPr="00B40B6E">
        <w:rPr>
          <w:rFonts w:ascii="Times New Roman" w:hAnsi="Times New Roman" w:cs="Times New Roman"/>
          <w:sz w:val="24"/>
          <w:szCs w:val="24"/>
          <w:lang w:val="fr-FR"/>
        </w:rPr>
        <w:t>La matière organique du sol trouve son origine dans la b</w:t>
      </w:r>
      <w:r w:rsidR="009620E1" w:rsidRPr="00B40B6E">
        <w:rPr>
          <w:rFonts w:ascii="Times New Roman" w:hAnsi="Times New Roman" w:cs="Times New Roman"/>
          <w:sz w:val="24"/>
          <w:szCs w:val="24"/>
          <w:lang w:val="fr-FR"/>
        </w:rPr>
        <w:t xml:space="preserve">iomasse </w:t>
      </w:r>
      <w:r w:rsidRPr="00B40B6E">
        <w:rPr>
          <w:rFonts w:ascii="Times New Roman" w:hAnsi="Times New Roman" w:cs="Times New Roman"/>
          <w:sz w:val="24"/>
          <w:szCs w:val="24"/>
          <w:lang w:val="fr-FR"/>
        </w:rPr>
        <w:t xml:space="preserve">au sens large, </w:t>
      </w:r>
      <w:r w:rsidR="009620E1" w:rsidRPr="00B40B6E">
        <w:rPr>
          <w:rFonts w:ascii="Times New Roman" w:hAnsi="Times New Roman" w:cs="Times New Roman"/>
          <w:sz w:val="24"/>
          <w:szCs w:val="24"/>
          <w:lang w:val="fr-FR"/>
        </w:rPr>
        <w:t xml:space="preserve">et </w:t>
      </w:r>
      <w:r w:rsidRPr="00B40B6E">
        <w:rPr>
          <w:rFonts w:ascii="Times New Roman" w:hAnsi="Times New Roman" w:cs="Times New Roman"/>
          <w:sz w:val="24"/>
          <w:szCs w:val="24"/>
          <w:lang w:val="fr-FR"/>
        </w:rPr>
        <w:t xml:space="preserve">la </w:t>
      </w:r>
      <w:r w:rsidR="009620E1" w:rsidRPr="00B40B6E">
        <w:rPr>
          <w:rFonts w:ascii="Times New Roman" w:hAnsi="Times New Roman" w:cs="Times New Roman"/>
          <w:sz w:val="24"/>
          <w:szCs w:val="24"/>
          <w:lang w:val="fr-FR"/>
        </w:rPr>
        <w:t>valori</w:t>
      </w:r>
      <w:r w:rsidR="0064221D" w:rsidRPr="00B40B6E">
        <w:rPr>
          <w:rFonts w:ascii="Times New Roman" w:hAnsi="Times New Roman" w:cs="Times New Roman"/>
          <w:sz w:val="24"/>
          <w:szCs w:val="24"/>
          <w:lang w:val="fr-FR"/>
        </w:rPr>
        <w:t>s</w:t>
      </w:r>
      <w:r w:rsidR="009620E1" w:rsidRPr="00B40B6E">
        <w:rPr>
          <w:rFonts w:ascii="Times New Roman" w:hAnsi="Times New Roman" w:cs="Times New Roman"/>
          <w:sz w:val="24"/>
          <w:szCs w:val="24"/>
          <w:lang w:val="fr-FR"/>
        </w:rPr>
        <w:t>ation des résidus de l’exploitation agricole de manière intégrée à travers l’alimentation animale et le compostage amélioré (</w:t>
      </w:r>
      <w:proofErr w:type="spellStart"/>
      <w:r w:rsidR="009620E1" w:rsidRPr="00B40B6E">
        <w:rPr>
          <w:rFonts w:ascii="Times New Roman" w:hAnsi="Times New Roman" w:cs="Times New Roman"/>
          <w:sz w:val="24"/>
          <w:szCs w:val="24"/>
          <w:lang w:val="fr-FR"/>
        </w:rPr>
        <w:t>co</w:t>
      </w:r>
      <w:proofErr w:type="spellEnd"/>
      <w:r w:rsidR="009620E1" w:rsidRPr="00B40B6E">
        <w:rPr>
          <w:rFonts w:ascii="Times New Roman" w:hAnsi="Times New Roman" w:cs="Times New Roman"/>
          <w:sz w:val="24"/>
          <w:szCs w:val="24"/>
          <w:lang w:val="fr-FR"/>
        </w:rPr>
        <w:t xml:space="preserve">-compostage, </w:t>
      </w:r>
      <w:proofErr w:type="spellStart"/>
      <w:r w:rsidR="009620E1" w:rsidRPr="00B40B6E">
        <w:rPr>
          <w:rFonts w:ascii="Times New Roman" w:hAnsi="Times New Roman" w:cs="Times New Roman"/>
          <w:sz w:val="24"/>
          <w:szCs w:val="24"/>
          <w:lang w:val="fr-FR"/>
        </w:rPr>
        <w:t>vermi</w:t>
      </w:r>
      <w:proofErr w:type="spellEnd"/>
      <w:r w:rsidR="009620E1" w:rsidRPr="00B40B6E">
        <w:rPr>
          <w:rFonts w:ascii="Times New Roman" w:hAnsi="Times New Roman" w:cs="Times New Roman"/>
          <w:sz w:val="24"/>
          <w:szCs w:val="24"/>
          <w:lang w:val="fr-FR"/>
        </w:rPr>
        <w:t xml:space="preserve">-compostage). </w:t>
      </w:r>
      <w:r w:rsidRPr="00B40B6E">
        <w:rPr>
          <w:rFonts w:ascii="Times New Roman" w:hAnsi="Times New Roman" w:cs="Times New Roman"/>
          <w:sz w:val="24"/>
          <w:szCs w:val="24"/>
          <w:lang w:val="fr-FR"/>
        </w:rPr>
        <w:t xml:space="preserve">Nous </w:t>
      </w:r>
      <w:r w:rsidR="00B40B6E">
        <w:rPr>
          <w:rFonts w:ascii="Times New Roman" w:hAnsi="Times New Roman" w:cs="Times New Roman"/>
          <w:sz w:val="24"/>
          <w:szCs w:val="24"/>
          <w:lang w:val="fr-FR"/>
        </w:rPr>
        <w:t xml:space="preserve">ne </w:t>
      </w:r>
      <w:r w:rsidRPr="00B40B6E">
        <w:rPr>
          <w:rFonts w:ascii="Times New Roman" w:hAnsi="Times New Roman" w:cs="Times New Roman"/>
          <w:sz w:val="24"/>
          <w:szCs w:val="24"/>
          <w:lang w:val="fr-FR"/>
        </w:rPr>
        <w:t xml:space="preserve">revenons pas sur son importance dans </w:t>
      </w:r>
      <w:r w:rsidR="00821450" w:rsidRPr="00B40B6E">
        <w:rPr>
          <w:rFonts w:ascii="Times New Roman" w:hAnsi="Times New Roman" w:cs="Times New Roman"/>
          <w:sz w:val="24"/>
          <w:szCs w:val="24"/>
          <w:lang w:val="fr-FR"/>
        </w:rPr>
        <w:t>l’amélioration de la santé physique du sol (</w:t>
      </w:r>
      <w:r w:rsidR="0064221D" w:rsidRPr="00B40B6E">
        <w:rPr>
          <w:rFonts w:ascii="Times New Roman" w:hAnsi="Times New Roman" w:cs="Times New Roman"/>
          <w:sz w:val="24"/>
          <w:szCs w:val="24"/>
          <w:lang w:val="fr-FR"/>
        </w:rPr>
        <w:t xml:space="preserve">structure du sol, porosité, perméabilité), la santé chimique du sol (capacité d’échange cationique, détoxification de l’Al et du Fe) et la santé biologique du sol (activité microbienne et faunique). </w:t>
      </w:r>
      <w:r w:rsidRPr="00B40B6E">
        <w:rPr>
          <w:rFonts w:ascii="Times New Roman" w:hAnsi="Times New Roman" w:cs="Times New Roman"/>
          <w:sz w:val="24"/>
          <w:szCs w:val="24"/>
          <w:lang w:val="fr-FR"/>
        </w:rPr>
        <w:t xml:space="preserve">La photo 9 illustre l’effet </w:t>
      </w:r>
      <w:r w:rsidRPr="00B40B6E">
        <w:rPr>
          <w:rFonts w:ascii="Times New Roman" w:hAnsi="Times New Roman" w:cs="Times New Roman"/>
          <w:sz w:val="24"/>
          <w:szCs w:val="24"/>
          <w:lang w:val="fr-FR"/>
        </w:rPr>
        <w:lastRenderedPageBreak/>
        <w:t xml:space="preserve">améliorateur de l’application de la dolomie sur la santé su sol, sur la fixation biologique de l’azote atmosphérique par le haricot, pour le cas spécifique.  </w:t>
      </w:r>
    </w:p>
    <w:p w:rsidR="00B1203E" w:rsidRDefault="00B1203E" w:rsidP="00B1203E">
      <w:pPr>
        <w:pStyle w:val="ListParagraph"/>
        <w:jc w:val="center"/>
      </w:pPr>
      <w:r>
        <w:rPr>
          <w:noProof/>
        </w:rPr>
        <mc:AlternateContent>
          <mc:Choice Requires="wps">
            <w:drawing>
              <wp:anchor distT="0" distB="0" distL="114300" distR="114300" simplePos="0" relativeHeight="251779072" behindDoc="0" locked="0" layoutInCell="1" allowOverlap="1" wp14:anchorId="1213FFFD" wp14:editId="245041BD">
                <wp:simplePos x="0" y="0"/>
                <wp:positionH relativeFrom="column">
                  <wp:posOffset>4700906</wp:posOffset>
                </wp:positionH>
                <wp:positionV relativeFrom="paragraph">
                  <wp:posOffset>3197860</wp:posOffset>
                </wp:positionV>
                <wp:extent cx="1047750" cy="295275"/>
                <wp:effectExtent l="0" t="0" r="19050" b="28575"/>
                <wp:wrapNone/>
                <wp:docPr id="29" name="Zone de texte 29"/>
                <wp:cNvGraphicFramePr/>
                <a:graphic xmlns:a="http://schemas.openxmlformats.org/drawingml/2006/main">
                  <a:graphicData uri="http://schemas.microsoft.com/office/word/2010/wordprocessingShape">
                    <wps:wsp>
                      <wps:cNvSpPr txBox="1"/>
                      <wps:spPr>
                        <a:xfrm>
                          <a:off x="0" y="0"/>
                          <a:ext cx="1047750" cy="295275"/>
                        </a:xfrm>
                        <a:prstGeom prst="rect">
                          <a:avLst/>
                        </a:prstGeom>
                        <a:solidFill>
                          <a:sysClr val="window" lastClr="FFFFFF"/>
                        </a:solidFill>
                        <a:ln w="6350">
                          <a:solidFill>
                            <a:prstClr val="black"/>
                          </a:solidFill>
                        </a:ln>
                        <a:effectLst/>
                      </wps:spPr>
                      <wps:txbx>
                        <w:txbxContent>
                          <w:p w:rsidR="004E750D" w:rsidRPr="000104D8" w:rsidRDefault="004E750D" w:rsidP="00B1203E">
                            <w:pPr>
                              <w:jc w:val="center"/>
                              <w:rPr>
                                <w:rFonts w:ascii="Arial Black" w:hAnsi="Arial Black"/>
                                <w:sz w:val="18"/>
                                <w:szCs w:val="18"/>
                              </w:rPr>
                            </w:pPr>
                            <w:r w:rsidRPr="000104D8">
                              <w:rPr>
                                <w:rFonts w:ascii="Arial Black" w:hAnsi="Arial Black"/>
                                <w:sz w:val="18"/>
                                <w:szCs w:val="18"/>
                              </w:rPr>
                              <w:t>Avec Fumier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3FFFD" id="Zone de texte 29" o:spid="_x0000_s1043" type="#_x0000_t202" style="position:absolute;left:0;text-align:left;margin-left:370.15pt;margin-top:251.8pt;width:82.5pt;height:23.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" fillcolor="window" strokeweight=".5pt">
                <v:textbox>
                  <w:txbxContent>
                    <w:p w:rsidR="004E750D" w:rsidRPr="000104D8" w:rsidRDefault="004E750D" w:rsidP="00B1203E">
                      <w:pPr>
                        <w:jc w:val="center"/>
                        <w:rPr>
                          <w:rFonts w:ascii="Arial Black" w:hAnsi="Arial Black"/>
                          <w:sz w:val="18"/>
                          <w:szCs w:val="18"/>
                        </w:rPr>
                      </w:pPr>
                      <w:r w:rsidRPr="000104D8">
                        <w:rPr>
                          <w:rFonts w:ascii="Arial Black" w:hAnsi="Arial Black"/>
                          <w:sz w:val="18"/>
                          <w:szCs w:val="18"/>
                        </w:rPr>
                        <w:t>Avec Fumier</w:t>
                      </w:r>
                    </w:p>
                  </w:txbxContent>
                </v:textbox>
              </v:shape>
            </w:pict>
          </mc:Fallback>
        </mc:AlternateContent>
      </w:r>
      <w:r>
        <w:rPr>
          <w:noProof/>
        </w:rPr>
        <mc:AlternateContent>
          <mc:Choice Requires="wps">
            <w:drawing>
              <wp:anchor distT="0" distB="0" distL="114300" distR="114300" simplePos="0" relativeHeight="251777024" behindDoc="0" locked="0" layoutInCell="1" allowOverlap="1" wp14:anchorId="35F6A54F" wp14:editId="5230A3A3">
                <wp:simplePos x="0" y="0"/>
                <wp:positionH relativeFrom="column">
                  <wp:posOffset>624205</wp:posOffset>
                </wp:positionH>
                <wp:positionV relativeFrom="paragraph">
                  <wp:posOffset>3159760</wp:posOffset>
                </wp:positionV>
                <wp:extent cx="1162050" cy="304800"/>
                <wp:effectExtent l="0" t="0" r="19050" b="19050"/>
                <wp:wrapNone/>
                <wp:docPr id="31" name="Zone de texte 31"/>
                <wp:cNvGraphicFramePr/>
                <a:graphic xmlns:a="http://schemas.openxmlformats.org/drawingml/2006/main">
                  <a:graphicData uri="http://schemas.microsoft.com/office/word/2010/wordprocessingShape">
                    <wps:wsp>
                      <wps:cNvSpPr txBox="1"/>
                      <wps:spPr>
                        <a:xfrm>
                          <a:off x="0" y="0"/>
                          <a:ext cx="1162050" cy="304800"/>
                        </a:xfrm>
                        <a:prstGeom prst="rect">
                          <a:avLst/>
                        </a:prstGeom>
                        <a:solidFill>
                          <a:sysClr val="window" lastClr="FFFFFF"/>
                        </a:solidFill>
                        <a:ln w="6350">
                          <a:solidFill>
                            <a:prstClr val="black"/>
                          </a:solidFill>
                        </a:ln>
                        <a:effectLst/>
                      </wps:spPr>
                      <wps:txbx>
                        <w:txbxContent>
                          <w:p w:rsidR="004E750D" w:rsidRPr="005E5524" w:rsidRDefault="004E750D" w:rsidP="00B1203E">
                            <w:pPr>
                              <w:jc w:val="center"/>
                              <w:rPr>
                                <w:rFonts w:ascii="Arial Black" w:hAnsi="Arial Black"/>
                                <w:b/>
                                <w:sz w:val="18"/>
                                <w:szCs w:val="18"/>
                              </w:rPr>
                            </w:pPr>
                            <w:r w:rsidRPr="005E5524">
                              <w:rPr>
                                <w:rFonts w:ascii="Arial Black" w:hAnsi="Arial Black"/>
                                <w:b/>
                                <w:sz w:val="18"/>
                                <w:szCs w:val="18"/>
                              </w:rPr>
                              <w:t>Sans Fumier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F6A54F" id="Zone de texte 31" o:spid="_x0000_s1044" type="#_x0000_t202" style="position:absolute;left:0;text-align:left;margin-left:49.15pt;margin-top:248.8pt;width:91.5pt;height:24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" fillcolor="window" strokeweight=".5pt">
                <v:textbox>
                  <w:txbxContent>
                    <w:p w:rsidR="004E750D" w:rsidRPr="005E5524" w:rsidRDefault="004E750D" w:rsidP="00B1203E">
                      <w:pPr>
                        <w:jc w:val="center"/>
                        <w:rPr>
                          <w:rFonts w:ascii="Arial Black" w:hAnsi="Arial Black"/>
                          <w:b/>
                          <w:sz w:val="18"/>
                          <w:szCs w:val="18"/>
                        </w:rPr>
                      </w:pPr>
                      <w:r w:rsidRPr="005E5524">
                        <w:rPr>
                          <w:rFonts w:ascii="Arial Black" w:hAnsi="Arial Black"/>
                          <w:b/>
                          <w:sz w:val="18"/>
                          <w:szCs w:val="18"/>
                        </w:rPr>
                        <w:t>Sans Fumier</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2F02792F" wp14:editId="0CEFD92B">
                <wp:simplePos x="0" y="0"/>
                <wp:positionH relativeFrom="column">
                  <wp:posOffset>2929255</wp:posOffset>
                </wp:positionH>
                <wp:positionV relativeFrom="paragraph">
                  <wp:posOffset>3197861</wp:posOffset>
                </wp:positionV>
                <wp:extent cx="1143000" cy="304800"/>
                <wp:effectExtent l="0" t="0" r="19050" b="19050"/>
                <wp:wrapNone/>
                <wp:docPr id="32" name="Zone de texte 32"/>
                <wp:cNvGraphicFramePr/>
                <a:graphic xmlns:a="http://schemas.openxmlformats.org/drawingml/2006/main">
                  <a:graphicData uri="http://schemas.microsoft.com/office/word/2010/wordprocessingShape">
                    <wps:wsp>
                      <wps:cNvSpPr txBox="1"/>
                      <wps:spPr>
                        <a:xfrm>
                          <a:off x="0" y="0"/>
                          <a:ext cx="1143000" cy="304800"/>
                        </a:xfrm>
                        <a:prstGeom prst="rect">
                          <a:avLst/>
                        </a:prstGeom>
                        <a:solidFill>
                          <a:sysClr val="window" lastClr="FFFFFF"/>
                        </a:solidFill>
                        <a:ln w="6350">
                          <a:solidFill>
                            <a:prstClr val="black"/>
                          </a:solidFill>
                        </a:ln>
                        <a:effectLst/>
                      </wps:spPr>
                      <wps:txbx>
                        <w:txbxContent>
                          <w:p w:rsidR="004E750D" w:rsidRPr="004F3448" w:rsidRDefault="004E750D" w:rsidP="00B1203E">
                            <w:pPr>
                              <w:jc w:val="center"/>
                              <w:rPr>
                                <w:rFonts w:ascii="Arial Black" w:hAnsi="Arial Black"/>
                                <w:b/>
                                <w:sz w:val="18"/>
                                <w:szCs w:val="18"/>
                              </w:rPr>
                            </w:pPr>
                            <w:r w:rsidRPr="004F3448">
                              <w:rPr>
                                <w:rFonts w:ascii="Arial Black" w:hAnsi="Arial Black"/>
                                <w:b/>
                                <w:sz w:val="18"/>
                                <w:szCs w:val="18"/>
                              </w:rPr>
                              <w:t>Sans Fumier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02792F" id="Zone de texte 32" o:spid="_x0000_s1045" type="#_x0000_t202" style="position:absolute;left:0;text-align:left;margin-left:230.65pt;margin-top:251.8pt;width:90pt;height:24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" fillcolor="window" strokeweight=".5pt">
                <v:textbox>
                  <w:txbxContent>
                    <w:p w:rsidR="004E750D" w:rsidRPr="004F3448" w:rsidRDefault="004E750D" w:rsidP="00B1203E">
                      <w:pPr>
                        <w:jc w:val="center"/>
                        <w:rPr>
                          <w:rFonts w:ascii="Arial Black" w:hAnsi="Arial Black"/>
                          <w:b/>
                          <w:sz w:val="18"/>
                          <w:szCs w:val="18"/>
                        </w:rPr>
                      </w:pPr>
                      <w:r w:rsidRPr="004F3448">
                        <w:rPr>
                          <w:rFonts w:ascii="Arial Black" w:hAnsi="Arial Black"/>
                          <w:b/>
                          <w:sz w:val="18"/>
                          <w:szCs w:val="18"/>
                        </w:rPr>
                        <w:t>Sans Fumier</w:t>
                      </w:r>
                    </w:p>
                  </w:txbxContent>
                </v:textbox>
              </v:shape>
            </w:pict>
          </mc:Fallback>
        </mc:AlternateContent>
      </w:r>
      <w:r>
        <w:rPr>
          <w:noProof/>
        </w:rPr>
        <w:drawing>
          <wp:inline distT="0" distB="0" distL="0" distR="0" wp14:anchorId="686AF8F9" wp14:editId="6ADE44B1">
            <wp:extent cx="5514975" cy="3414395"/>
            <wp:effectExtent l="0" t="0" r="0" b="0"/>
            <wp:docPr id="33"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Grp="1" noChangeAspect="1" noChangeArrowheads="1"/>
                    </pic:cNvPicPr>
                  </pic:nvPicPr>
                  <pic:blipFill>
                    <a:blip r:embed="rId22"/>
                    <a:stretch>
                      <a:fillRect/>
                    </a:stretch>
                  </pic:blipFill>
                  <pic:spPr bwMode="auto">
                    <a:xfrm>
                      <a:off x="0" y="0"/>
                      <a:ext cx="5534562" cy="3426522"/>
                    </a:xfrm>
                    <a:prstGeom prst="rect">
                      <a:avLst/>
                    </a:prstGeom>
                    <a:noFill/>
                    <a:ln w="9525">
                      <a:noFill/>
                      <a:miter lim="800000"/>
                      <a:headEnd/>
                      <a:tailEnd/>
                    </a:ln>
                  </pic:spPr>
                </pic:pic>
              </a:graphicData>
            </a:graphic>
          </wp:inline>
        </w:drawing>
      </w:r>
    </w:p>
    <w:p w:rsidR="004030C6" w:rsidRDefault="004030C6" w:rsidP="00D1642B">
      <w:pPr>
        <w:jc w:val="both"/>
        <w:rPr>
          <w:rFonts w:ascii="Times New Roman" w:hAnsi="Times New Roman" w:cs="Times New Roman"/>
          <w:sz w:val="24"/>
          <w:szCs w:val="24"/>
        </w:rPr>
      </w:pPr>
    </w:p>
    <w:p w:rsidR="00240AB6" w:rsidRPr="00B40B6E" w:rsidRDefault="00240AB6" w:rsidP="002072CD">
      <w:pPr>
        <w:ind w:left="1440" w:hanging="1440"/>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Photo 9. </w:t>
      </w:r>
      <w:r w:rsidR="002072CD" w:rsidRPr="00B40B6E">
        <w:rPr>
          <w:rFonts w:ascii="Times New Roman" w:hAnsi="Times New Roman" w:cs="Times New Roman"/>
          <w:b/>
          <w:sz w:val="24"/>
          <w:szCs w:val="24"/>
          <w:lang w:val="fr-FR"/>
        </w:rPr>
        <w:tab/>
      </w:r>
      <w:r w:rsidRPr="00B40B6E">
        <w:rPr>
          <w:rFonts w:ascii="Times New Roman" w:hAnsi="Times New Roman" w:cs="Times New Roman"/>
          <w:b/>
          <w:sz w:val="24"/>
          <w:szCs w:val="24"/>
          <w:lang w:val="fr-FR"/>
        </w:rPr>
        <w:t>Effet d</w:t>
      </w:r>
      <w:r w:rsidR="00B7552F" w:rsidRPr="00B40B6E">
        <w:rPr>
          <w:rFonts w:ascii="Times New Roman" w:hAnsi="Times New Roman" w:cs="Times New Roman"/>
          <w:b/>
          <w:sz w:val="24"/>
          <w:szCs w:val="24"/>
          <w:lang w:val="fr-FR"/>
        </w:rPr>
        <w:t>e l’application combinée dolomi</w:t>
      </w:r>
      <w:r w:rsidRPr="00B40B6E">
        <w:rPr>
          <w:rFonts w:ascii="Times New Roman" w:hAnsi="Times New Roman" w:cs="Times New Roman"/>
          <w:b/>
          <w:sz w:val="24"/>
          <w:szCs w:val="24"/>
          <w:lang w:val="fr-FR"/>
        </w:rPr>
        <w:t>e et matière organique sur la nodulation et le système racinaire du haricot (</w:t>
      </w:r>
      <w:r w:rsidR="002072CD" w:rsidRPr="00B40B6E">
        <w:rPr>
          <w:rFonts w:ascii="Times New Roman" w:hAnsi="Times New Roman" w:cs="Times New Roman"/>
          <w:b/>
          <w:sz w:val="24"/>
          <w:szCs w:val="24"/>
          <w:lang w:val="fr-FR"/>
        </w:rPr>
        <w:t>FABI-IFDC/PAGRIS).</w:t>
      </w:r>
    </w:p>
    <w:p w:rsidR="005D1FCF" w:rsidRPr="00B40B6E" w:rsidRDefault="00A94A8A" w:rsidP="00D1642B">
      <w:pPr>
        <w:jc w:val="both"/>
        <w:rPr>
          <w:rFonts w:ascii="Times New Roman" w:hAnsi="Times New Roman" w:cs="Times New Roman"/>
          <w:sz w:val="24"/>
          <w:szCs w:val="24"/>
          <w:lang w:val="fr-FR"/>
        </w:rPr>
      </w:pPr>
      <w:r w:rsidRPr="00B40B6E">
        <w:rPr>
          <w:rFonts w:ascii="Times New Roman" w:hAnsi="Times New Roman" w:cs="Times New Roman"/>
          <w:b/>
          <w:sz w:val="24"/>
          <w:szCs w:val="24"/>
          <w:lang w:val="fr-FR"/>
        </w:rPr>
        <w:t>Axe 4</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Application des fertilisants (minéraux/</w:t>
      </w:r>
      <w:proofErr w:type="spellStart"/>
      <w:r w:rsidRPr="00B40B6E">
        <w:rPr>
          <w:rFonts w:ascii="Times New Roman" w:hAnsi="Times New Roman" w:cs="Times New Roman"/>
          <w:b/>
          <w:sz w:val="24"/>
          <w:szCs w:val="24"/>
          <w:lang w:val="fr-FR"/>
        </w:rPr>
        <w:t>organo</w:t>
      </w:r>
      <w:proofErr w:type="spellEnd"/>
      <w:r w:rsidRPr="00B40B6E">
        <w:rPr>
          <w:rFonts w:ascii="Times New Roman" w:hAnsi="Times New Roman" w:cs="Times New Roman"/>
          <w:b/>
          <w:sz w:val="24"/>
          <w:szCs w:val="24"/>
          <w:lang w:val="fr-FR"/>
        </w:rPr>
        <w:t>-minéraux)</w:t>
      </w:r>
      <w:r w:rsidR="009559F0" w:rsidRPr="00B40B6E">
        <w:rPr>
          <w:rFonts w:ascii="Times New Roman" w:hAnsi="Times New Roman" w:cs="Times New Roman"/>
          <w:b/>
          <w:sz w:val="24"/>
          <w:szCs w:val="24"/>
          <w:lang w:val="fr-FR"/>
        </w:rPr>
        <w:t xml:space="preserve"> </w:t>
      </w:r>
      <w:r w:rsidR="00D1642B" w:rsidRPr="00B40B6E">
        <w:rPr>
          <w:rFonts w:ascii="Times New Roman" w:hAnsi="Times New Roman" w:cs="Times New Roman"/>
          <w:sz w:val="24"/>
          <w:szCs w:val="24"/>
          <w:lang w:val="fr-FR"/>
        </w:rPr>
        <w:t xml:space="preserve"> </w:t>
      </w:r>
    </w:p>
    <w:p w:rsidR="00411AE4" w:rsidRPr="00B40B6E" w:rsidRDefault="00691C1C"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L’état chimique des sols des hautes collines et plateaux du Burundi est tel qu’ils sont appauvris en éléments nutritifs</w:t>
      </w:r>
      <w:r w:rsidR="005E7B5C" w:rsidRPr="00B40B6E">
        <w:rPr>
          <w:rFonts w:ascii="Times New Roman" w:hAnsi="Times New Roman" w:cs="Times New Roman"/>
          <w:sz w:val="24"/>
          <w:szCs w:val="24"/>
          <w:lang w:val="fr-FR"/>
        </w:rPr>
        <w:t xml:space="preserve"> (</w:t>
      </w:r>
      <w:proofErr w:type="spellStart"/>
      <w:r w:rsidR="005E7B5C" w:rsidRPr="00B40B6E">
        <w:rPr>
          <w:rFonts w:ascii="Times New Roman" w:hAnsi="Times New Roman" w:cs="Times New Roman"/>
          <w:b/>
          <w:sz w:val="24"/>
          <w:szCs w:val="24"/>
          <w:lang w:val="fr-FR"/>
        </w:rPr>
        <w:t>Ntawutanga</w:t>
      </w:r>
      <w:proofErr w:type="spellEnd"/>
      <w:r w:rsidR="005E7B5C" w:rsidRPr="00B40B6E">
        <w:rPr>
          <w:rFonts w:ascii="Times New Roman" w:hAnsi="Times New Roman" w:cs="Times New Roman"/>
          <w:b/>
          <w:sz w:val="24"/>
          <w:szCs w:val="24"/>
          <w:lang w:val="fr-FR"/>
        </w:rPr>
        <w:t xml:space="preserve"> </w:t>
      </w:r>
      <w:proofErr w:type="spellStart"/>
      <w:r w:rsidR="005E7B5C" w:rsidRPr="00B40B6E">
        <w:rPr>
          <w:rFonts w:ascii="Times New Roman" w:hAnsi="Times New Roman" w:cs="Times New Roman"/>
          <w:b/>
          <w:sz w:val="24"/>
          <w:szCs w:val="24"/>
          <w:lang w:val="fr-FR"/>
        </w:rPr>
        <w:t>ico</w:t>
      </w:r>
      <w:proofErr w:type="spellEnd"/>
      <w:r w:rsidR="005E7B5C" w:rsidRPr="00B40B6E">
        <w:rPr>
          <w:rFonts w:ascii="Times New Roman" w:hAnsi="Times New Roman" w:cs="Times New Roman"/>
          <w:b/>
          <w:sz w:val="24"/>
          <w:szCs w:val="24"/>
          <w:lang w:val="fr-FR"/>
        </w:rPr>
        <w:t xml:space="preserve"> </w:t>
      </w:r>
      <w:proofErr w:type="spellStart"/>
      <w:r w:rsidR="005E7B5C" w:rsidRPr="00B40B6E">
        <w:rPr>
          <w:rFonts w:ascii="Times New Roman" w:hAnsi="Times New Roman" w:cs="Times New Roman"/>
          <w:b/>
          <w:sz w:val="24"/>
          <w:szCs w:val="24"/>
          <w:lang w:val="fr-FR"/>
        </w:rPr>
        <w:t>adafise</w:t>
      </w:r>
      <w:proofErr w:type="spellEnd"/>
      <w:r w:rsidR="005E7B5C"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Ceci a été démontré par les cartes de fertilité des sols du Burundi produites par l’ISABU et IFDC. </w:t>
      </w:r>
      <w:r w:rsidR="00173B3F" w:rsidRPr="00B40B6E">
        <w:rPr>
          <w:rFonts w:ascii="Times New Roman" w:hAnsi="Times New Roman" w:cs="Times New Roman"/>
          <w:sz w:val="24"/>
          <w:szCs w:val="24"/>
          <w:lang w:val="fr-FR"/>
        </w:rPr>
        <w:t xml:space="preserve">De ce fait, l’optimisation des axes 1, 2 et 3 n’est possible que par une </w:t>
      </w:r>
      <w:r w:rsidR="00173B3F" w:rsidRPr="00B40B6E">
        <w:rPr>
          <w:rFonts w:ascii="Times New Roman" w:hAnsi="Times New Roman" w:cs="Times New Roman"/>
          <w:b/>
          <w:sz w:val="24"/>
          <w:szCs w:val="24"/>
          <w:lang w:val="fr-FR"/>
        </w:rPr>
        <w:t>application compensatoire raisonnée</w:t>
      </w:r>
      <w:r w:rsidR="00173B3F" w:rsidRPr="00B40B6E">
        <w:rPr>
          <w:rFonts w:ascii="Times New Roman" w:hAnsi="Times New Roman" w:cs="Times New Roman"/>
          <w:sz w:val="24"/>
          <w:szCs w:val="24"/>
          <w:lang w:val="fr-FR"/>
        </w:rPr>
        <w:t xml:space="preserve"> des fertilisants minéraux et </w:t>
      </w:r>
      <w:proofErr w:type="spellStart"/>
      <w:r w:rsidR="00173B3F" w:rsidRPr="00B40B6E">
        <w:rPr>
          <w:rFonts w:ascii="Times New Roman" w:hAnsi="Times New Roman" w:cs="Times New Roman"/>
          <w:sz w:val="24"/>
          <w:szCs w:val="24"/>
          <w:lang w:val="fr-FR"/>
        </w:rPr>
        <w:t>organo</w:t>
      </w:r>
      <w:proofErr w:type="spellEnd"/>
      <w:r w:rsidR="00173B3F" w:rsidRPr="00B40B6E">
        <w:rPr>
          <w:rFonts w:ascii="Times New Roman" w:hAnsi="Times New Roman" w:cs="Times New Roman"/>
          <w:sz w:val="24"/>
          <w:szCs w:val="24"/>
          <w:lang w:val="fr-FR"/>
        </w:rPr>
        <w:t>-minéraux.</w:t>
      </w:r>
      <w:r w:rsidR="00411AE4" w:rsidRPr="00B40B6E">
        <w:rPr>
          <w:rFonts w:ascii="Times New Roman" w:hAnsi="Times New Roman" w:cs="Times New Roman"/>
          <w:sz w:val="24"/>
          <w:szCs w:val="24"/>
          <w:lang w:val="fr-FR"/>
        </w:rPr>
        <w:t xml:space="preserve"> </w:t>
      </w:r>
    </w:p>
    <w:p w:rsidR="00A11882" w:rsidRPr="00B40B6E" w:rsidRDefault="00411AE4"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L’application de ces derniers se doit suivre la règle des 4 </w:t>
      </w:r>
      <w:r w:rsidRPr="00B40B6E">
        <w:rPr>
          <w:rFonts w:ascii="Times New Roman" w:hAnsi="Times New Roman" w:cs="Times New Roman"/>
          <w:b/>
          <w:sz w:val="24"/>
          <w:szCs w:val="24"/>
          <w:lang w:val="fr-FR"/>
        </w:rPr>
        <w:t>R</w:t>
      </w:r>
      <w:r w:rsidRPr="00B40B6E">
        <w:rPr>
          <w:rFonts w:ascii="Times New Roman" w:hAnsi="Times New Roman" w:cs="Times New Roman"/>
          <w:sz w:val="24"/>
          <w:szCs w:val="24"/>
          <w:lang w:val="fr-FR"/>
        </w:rPr>
        <w:t xml:space="preserve">: Right place (placement correct), Right time (bon timing), Right Source (Source sûre/garantie) et Right </w:t>
      </w:r>
      <w:proofErr w:type="spellStart"/>
      <w:r w:rsidRPr="00B40B6E">
        <w:rPr>
          <w:rFonts w:ascii="Times New Roman" w:hAnsi="Times New Roman" w:cs="Times New Roman"/>
          <w:sz w:val="24"/>
          <w:szCs w:val="24"/>
          <w:lang w:val="fr-FR"/>
        </w:rPr>
        <w:t>quantity</w:t>
      </w:r>
      <w:proofErr w:type="spellEnd"/>
      <w:r w:rsidRPr="00B40B6E">
        <w:rPr>
          <w:rFonts w:ascii="Times New Roman" w:hAnsi="Times New Roman" w:cs="Times New Roman"/>
          <w:sz w:val="24"/>
          <w:szCs w:val="24"/>
          <w:lang w:val="fr-FR"/>
        </w:rPr>
        <w:t xml:space="preserve"> (dose optimale). </w:t>
      </w:r>
    </w:p>
    <w:p w:rsidR="00A11882" w:rsidRPr="00B40B6E" w:rsidRDefault="00A11882" w:rsidP="004A21B5">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 figure 8 ci-après met en avant la combinaison dolomie, matière organique et fertilisants minéraux ou </w:t>
      </w:r>
      <w:proofErr w:type="spellStart"/>
      <w:r w:rsidRPr="00B40B6E">
        <w:rPr>
          <w:rFonts w:ascii="Times New Roman" w:hAnsi="Times New Roman" w:cs="Times New Roman"/>
          <w:sz w:val="24"/>
          <w:szCs w:val="24"/>
          <w:lang w:val="fr-FR"/>
        </w:rPr>
        <w:t>organo</w:t>
      </w:r>
      <w:proofErr w:type="spellEnd"/>
      <w:r w:rsidRPr="00B40B6E">
        <w:rPr>
          <w:rFonts w:ascii="Times New Roman" w:hAnsi="Times New Roman" w:cs="Times New Roman"/>
          <w:sz w:val="24"/>
          <w:szCs w:val="24"/>
          <w:lang w:val="fr-FR"/>
        </w:rPr>
        <w:t>-minéraux pour un</w:t>
      </w:r>
      <w:r w:rsidR="004A21B5">
        <w:rPr>
          <w:rFonts w:ascii="Times New Roman" w:hAnsi="Times New Roman" w:cs="Times New Roman"/>
          <w:sz w:val="24"/>
          <w:szCs w:val="24"/>
          <w:lang w:val="fr-FR"/>
        </w:rPr>
        <w:t>e meilleure productivité des so</w:t>
      </w:r>
      <w:r w:rsidRPr="00B40B6E">
        <w:rPr>
          <w:rFonts w:ascii="Times New Roman" w:hAnsi="Times New Roman" w:cs="Times New Roman"/>
          <w:sz w:val="24"/>
          <w:szCs w:val="24"/>
          <w:lang w:val="fr-FR"/>
        </w:rPr>
        <w:t>l</w:t>
      </w:r>
      <w:r w:rsidR="004A21B5">
        <w:rPr>
          <w:rFonts w:ascii="Times New Roman" w:hAnsi="Times New Roman" w:cs="Times New Roman"/>
          <w:sz w:val="24"/>
          <w:szCs w:val="24"/>
          <w:lang w:val="fr-FR"/>
        </w:rPr>
        <w:t>s</w:t>
      </w:r>
      <w:r w:rsidRPr="00B40B6E">
        <w:rPr>
          <w:rFonts w:ascii="Times New Roman" w:hAnsi="Times New Roman" w:cs="Times New Roman"/>
          <w:sz w:val="24"/>
          <w:szCs w:val="24"/>
          <w:lang w:val="fr-FR"/>
        </w:rPr>
        <w:t xml:space="preserve"> acides des hautes et plateau du Burundi.</w:t>
      </w:r>
    </w:p>
    <w:p w:rsidR="00691C1C" w:rsidRPr="00B40B6E" w:rsidRDefault="00411AE4"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  </w:t>
      </w:r>
      <w:r w:rsidR="00173B3F" w:rsidRPr="00B40B6E">
        <w:rPr>
          <w:rFonts w:ascii="Times New Roman" w:hAnsi="Times New Roman" w:cs="Times New Roman"/>
          <w:sz w:val="24"/>
          <w:szCs w:val="24"/>
          <w:lang w:val="fr-FR"/>
        </w:rPr>
        <w:t xml:space="preserve"> </w:t>
      </w:r>
      <w:r w:rsidR="00691C1C" w:rsidRPr="00B40B6E">
        <w:rPr>
          <w:rFonts w:ascii="Times New Roman" w:hAnsi="Times New Roman" w:cs="Times New Roman"/>
          <w:sz w:val="24"/>
          <w:szCs w:val="24"/>
          <w:lang w:val="fr-FR"/>
        </w:rPr>
        <w:t xml:space="preserve">  </w:t>
      </w:r>
    </w:p>
    <w:p w:rsidR="00B1203E" w:rsidRDefault="00B1203E" w:rsidP="00D1642B">
      <w:pPr>
        <w:jc w:val="both"/>
        <w:rPr>
          <w:rFonts w:ascii="Times New Roman" w:hAnsi="Times New Roman" w:cs="Times New Roman"/>
          <w:sz w:val="24"/>
          <w:szCs w:val="24"/>
        </w:rPr>
      </w:pPr>
      <w:r>
        <w:rPr>
          <w:noProof/>
          <w:lang w:val="fr-FR" w:eastAsia="fr-FR"/>
        </w:rPr>
        <w:lastRenderedPageBreak/>
        <w:drawing>
          <wp:inline distT="0" distB="0" distL="0" distR="0" wp14:anchorId="10C9F333" wp14:editId="2E83AD64">
            <wp:extent cx="5829300" cy="4143375"/>
            <wp:effectExtent l="0" t="0" r="0" b="9525"/>
            <wp:docPr id="34" name="Graphique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1203E" w:rsidRPr="00B40B6E" w:rsidRDefault="00B1203E" w:rsidP="00B1203E">
      <w:pPr>
        <w:ind w:left="1440" w:hanging="144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w:t>
      </w:r>
      <w:r w:rsidR="00A0680D" w:rsidRPr="00B40B6E">
        <w:rPr>
          <w:rFonts w:ascii="Times New Roman" w:hAnsi="Times New Roman" w:cs="Times New Roman"/>
          <w:b/>
          <w:sz w:val="24"/>
          <w:szCs w:val="24"/>
          <w:lang w:val="fr-FR"/>
        </w:rPr>
        <w:t>8</w:t>
      </w:r>
      <w:r w:rsidRPr="00B40B6E">
        <w:rPr>
          <w:rFonts w:ascii="Times New Roman" w:hAnsi="Times New Roman" w:cs="Times New Roman"/>
          <w:b/>
          <w:sz w:val="24"/>
          <w:szCs w:val="24"/>
          <w:lang w:val="fr-FR"/>
        </w:rPr>
        <w:t>.</w:t>
      </w:r>
      <w:r w:rsidRPr="00B40B6E">
        <w:rPr>
          <w:rFonts w:ascii="Times New Roman" w:hAnsi="Times New Roman" w:cs="Times New Roman"/>
          <w:b/>
          <w:sz w:val="24"/>
          <w:szCs w:val="24"/>
          <w:lang w:val="fr-FR"/>
        </w:rPr>
        <w:tab/>
        <w:t xml:space="preserve">La dolomie et la matière organique optimisent les engrais minéraux et </w:t>
      </w:r>
      <w:proofErr w:type="spellStart"/>
      <w:r w:rsidRPr="00B40B6E">
        <w:rPr>
          <w:rFonts w:ascii="Times New Roman" w:hAnsi="Times New Roman" w:cs="Times New Roman"/>
          <w:b/>
          <w:sz w:val="24"/>
          <w:szCs w:val="24"/>
          <w:lang w:val="fr-FR"/>
        </w:rPr>
        <w:t>organo</w:t>
      </w:r>
      <w:proofErr w:type="spellEnd"/>
      <w:r w:rsidRPr="00B40B6E">
        <w:rPr>
          <w:rFonts w:ascii="Times New Roman" w:hAnsi="Times New Roman" w:cs="Times New Roman"/>
          <w:b/>
          <w:sz w:val="24"/>
          <w:szCs w:val="24"/>
          <w:lang w:val="fr-FR"/>
        </w:rPr>
        <w:t>-minéraux</w:t>
      </w:r>
    </w:p>
    <w:p w:rsidR="00FB7AC8" w:rsidRPr="00B40B6E" w:rsidRDefault="00FB7AC8"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Traditionnellement, au Burundi la fertilisation minérale était limitée aux trois </w:t>
      </w:r>
      <w:r w:rsidR="00FF2AF8" w:rsidRPr="00B40B6E">
        <w:rPr>
          <w:rFonts w:ascii="Times New Roman" w:hAnsi="Times New Roman" w:cs="Times New Roman"/>
          <w:sz w:val="24"/>
          <w:szCs w:val="24"/>
          <w:lang w:val="fr-FR"/>
        </w:rPr>
        <w:t>macroéléments</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N</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 xml:space="preserve">P </w:t>
      </w:r>
      <w:r w:rsidRPr="00B40B6E">
        <w:rPr>
          <w:rFonts w:ascii="Times New Roman" w:hAnsi="Times New Roman" w:cs="Times New Roman"/>
          <w:sz w:val="24"/>
          <w:szCs w:val="24"/>
          <w:lang w:val="fr-FR"/>
        </w:rPr>
        <w:t xml:space="preserve">et </w:t>
      </w:r>
      <w:r w:rsidRPr="00B40B6E">
        <w:rPr>
          <w:rFonts w:ascii="Times New Roman" w:hAnsi="Times New Roman" w:cs="Times New Roman"/>
          <w:b/>
          <w:sz w:val="24"/>
          <w:szCs w:val="24"/>
          <w:lang w:val="fr-FR"/>
        </w:rPr>
        <w:t>K</w:t>
      </w:r>
      <w:r w:rsidRPr="00B40B6E">
        <w:rPr>
          <w:rFonts w:ascii="Times New Roman" w:hAnsi="Times New Roman" w:cs="Times New Roman"/>
          <w:sz w:val="24"/>
          <w:szCs w:val="24"/>
          <w:lang w:val="fr-FR"/>
        </w:rPr>
        <w:t xml:space="preserve"> fournis par le DAP (18-46-0), l’Urée (46-0-0) et le </w:t>
      </w:r>
      <w:proofErr w:type="spellStart"/>
      <w:r w:rsidRPr="00B40B6E">
        <w:rPr>
          <w:rFonts w:ascii="Times New Roman" w:hAnsi="Times New Roman" w:cs="Times New Roman"/>
          <w:sz w:val="24"/>
          <w:szCs w:val="24"/>
          <w:lang w:val="fr-FR"/>
        </w:rPr>
        <w:t>KCl</w:t>
      </w:r>
      <w:proofErr w:type="spellEnd"/>
      <w:r w:rsidRPr="00B40B6E">
        <w:rPr>
          <w:rFonts w:ascii="Times New Roman" w:hAnsi="Times New Roman" w:cs="Times New Roman"/>
          <w:sz w:val="24"/>
          <w:szCs w:val="24"/>
          <w:lang w:val="fr-FR"/>
        </w:rPr>
        <w:t xml:space="preserve"> (0-0-60). Avec l’avènement de l’usine FOMI, deux autres éléments s’y sont ajoutés, à savoir le </w:t>
      </w:r>
      <w:r w:rsidRPr="00B40B6E">
        <w:rPr>
          <w:rFonts w:ascii="Times New Roman" w:hAnsi="Times New Roman" w:cs="Times New Roman"/>
          <w:b/>
          <w:sz w:val="24"/>
          <w:szCs w:val="24"/>
          <w:lang w:val="fr-FR"/>
        </w:rPr>
        <w:t>Ca</w:t>
      </w:r>
      <w:r w:rsidRPr="00B40B6E">
        <w:rPr>
          <w:rFonts w:ascii="Times New Roman" w:hAnsi="Times New Roman" w:cs="Times New Roman"/>
          <w:sz w:val="24"/>
          <w:szCs w:val="24"/>
          <w:lang w:val="fr-FR"/>
        </w:rPr>
        <w:t xml:space="preserve"> et le </w:t>
      </w:r>
      <w:r w:rsidRPr="00B40B6E">
        <w:rPr>
          <w:rFonts w:ascii="Times New Roman" w:hAnsi="Times New Roman" w:cs="Times New Roman"/>
          <w:b/>
          <w:sz w:val="24"/>
          <w:szCs w:val="24"/>
          <w:lang w:val="fr-FR"/>
        </w:rPr>
        <w:t>Mg</w:t>
      </w:r>
      <w:r w:rsidR="00F50545" w:rsidRPr="00B40B6E">
        <w:rPr>
          <w:rFonts w:ascii="Times New Roman" w:hAnsi="Times New Roman" w:cs="Times New Roman"/>
          <w:sz w:val="24"/>
          <w:szCs w:val="24"/>
          <w:lang w:val="fr-FR"/>
        </w:rPr>
        <w:t>, en conformité avec l</w:t>
      </w:r>
      <w:r w:rsidR="009162A5" w:rsidRPr="00B40B6E">
        <w:rPr>
          <w:rFonts w:ascii="Times New Roman" w:hAnsi="Times New Roman" w:cs="Times New Roman"/>
          <w:sz w:val="24"/>
          <w:szCs w:val="24"/>
          <w:lang w:val="fr-FR"/>
        </w:rPr>
        <w:t xml:space="preserve">es </w:t>
      </w:r>
      <w:r w:rsidR="00F50545" w:rsidRPr="00B40B6E">
        <w:rPr>
          <w:rFonts w:ascii="Times New Roman" w:hAnsi="Times New Roman" w:cs="Times New Roman"/>
          <w:sz w:val="24"/>
          <w:szCs w:val="24"/>
          <w:lang w:val="fr-FR"/>
        </w:rPr>
        <w:t xml:space="preserve"> cartographie</w:t>
      </w:r>
      <w:r w:rsidR="009162A5" w:rsidRPr="00B40B6E">
        <w:rPr>
          <w:rFonts w:ascii="Times New Roman" w:hAnsi="Times New Roman" w:cs="Times New Roman"/>
          <w:sz w:val="24"/>
          <w:szCs w:val="24"/>
          <w:lang w:val="fr-FR"/>
        </w:rPr>
        <w:t>s</w:t>
      </w:r>
      <w:r w:rsidR="00F50545" w:rsidRPr="00B40B6E">
        <w:rPr>
          <w:rFonts w:ascii="Times New Roman" w:hAnsi="Times New Roman" w:cs="Times New Roman"/>
          <w:sz w:val="24"/>
          <w:szCs w:val="24"/>
          <w:lang w:val="fr-FR"/>
        </w:rPr>
        <w:t xml:space="preserve"> de la fertilité des sols du Burundi</w:t>
      </w:r>
      <w:r w:rsidR="009162A5" w:rsidRPr="00B40B6E">
        <w:rPr>
          <w:rFonts w:ascii="Times New Roman" w:hAnsi="Times New Roman" w:cs="Times New Roman"/>
          <w:sz w:val="24"/>
          <w:szCs w:val="24"/>
          <w:lang w:val="fr-FR"/>
        </w:rPr>
        <w:t xml:space="preserve"> (2013, 2021)</w:t>
      </w:r>
      <w:r w:rsidR="00F50545" w:rsidRPr="00B40B6E">
        <w:rPr>
          <w:rFonts w:ascii="Times New Roman" w:hAnsi="Times New Roman" w:cs="Times New Roman"/>
          <w:sz w:val="24"/>
          <w:szCs w:val="24"/>
          <w:lang w:val="fr-FR"/>
        </w:rPr>
        <w:t xml:space="preserve">, qui a mis en évidence des </w:t>
      </w:r>
      <w:r w:rsidR="00F50545" w:rsidRPr="00B40B6E">
        <w:rPr>
          <w:rFonts w:ascii="Times New Roman" w:hAnsi="Times New Roman" w:cs="Times New Roman"/>
          <w:b/>
          <w:sz w:val="24"/>
          <w:szCs w:val="24"/>
          <w:lang w:val="fr-FR"/>
        </w:rPr>
        <w:t xml:space="preserve">déficiences en Ca et en Mg </w:t>
      </w:r>
      <w:r w:rsidR="00F50545" w:rsidRPr="00B40B6E">
        <w:rPr>
          <w:rFonts w:ascii="Times New Roman" w:hAnsi="Times New Roman" w:cs="Times New Roman"/>
          <w:sz w:val="24"/>
          <w:szCs w:val="24"/>
          <w:lang w:val="fr-FR"/>
        </w:rPr>
        <w:t>dans les sols acides des hautes collines et plateau</w:t>
      </w:r>
      <w:r w:rsidR="0062068E" w:rsidRPr="00B40B6E">
        <w:rPr>
          <w:rFonts w:ascii="Times New Roman" w:hAnsi="Times New Roman" w:cs="Times New Roman"/>
          <w:sz w:val="24"/>
          <w:szCs w:val="24"/>
          <w:lang w:val="fr-FR"/>
        </w:rPr>
        <w:t>x</w:t>
      </w:r>
      <w:r w:rsidR="00F50545" w:rsidRPr="00B40B6E">
        <w:rPr>
          <w:rFonts w:ascii="Times New Roman" w:hAnsi="Times New Roman" w:cs="Times New Roman"/>
          <w:sz w:val="24"/>
          <w:szCs w:val="24"/>
          <w:lang w:val="fr-FR"/>
        </w:rPr>
        <w:t xml:space="preserve"> du Burundi</w:t>
      </w:r>
      <w:r w:rsidRPr="00B40B6E">
        <w:rPr>
          <w:rFonts w:ascii="Times New Roman" w:hAnsi="Times New Roman" w:cs="Times New Roman"/>
          <w:sz w:val="24"/>
          <w:szCs w:val="24"/>
          <w:lang w:val="fr-FR"/>
        </w:rPr>
        <w:t>.</w:t>
      </w:r>
    </w:p>
    <w:p w:rsidR="0079673A" w:rsidRPr="00B40B6E" w:rsidRDefault="00F50545"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La </w:t>
      </w:r>
      <w:r w:rsidR="00956684" w:rsidRPr="00B40B6E">
        <w:rPr>
          <w:rFonts w:ascii="Times New Roman" w:hAnsi="Times New Roman" w:cs="Times New Roman"/>
          <w:sz w:val="24"/>
          <w:szCs w:val="24"/>
          <w:lang w:val="fr-FR"/>
        </w:rPr>
        <w:t xml:space="preserve">même </w:t>
      </w:r>
      <w:r w:rsidRPr="00B40B6E">
        <w:rPr>
          <w:rFonts w:ascii="Times New Roman" w:hAnsi="Times New Roman" w:cs="Times New Roman"/>
          <w:sz w:val="24"/>
          <w:szCs w:val="24"/>
          <w:lang w:val="fr-FR"/>
        </w:rPr>
        <w:t>carto</w:t>
      </w:r>
      <w:r w:rsidR="00956684" w:rsidRPr="00B40B6E">
        <w:rPr>
          <w:rFonts w:ascii="Times New Roman" w:hAnsi="Times New Roman" w:cs="Times New Roman"/>
          <w:sz w:val="24"/>
          <w:szCs w:val="24"/>
          <w:lang w:val="fr-FR"/>
        </w:rPr>
        <w:t>graphie de la fertilité</w:t>
      </w:r>
      <w:r w:rsidR="0079673A" w:rsidRPr="00B40B6E">
        <w:rPr>
          <w:rFonts w:ascii="Times New Roman" w:hAnsi="Times New Roman" w:cs="Times New Roman"/>
          <w:sz w:val="24"/>
          <w:szCs w:val="24"/>
          <w:lang w:val="fr-FR"/>
        </w:rPr>
        <w:t xml:space="preserve"> des sols du Burundi confirme la forte déficience en P</w:t>
      </w:r>
      <w:r w:rsidR="00AC269E" w:rsidRPr="00B40B6E">
        <w:rPr>
          <w:rFonts w:ascii="Times New Roman" w:hAnsi="Times New Roman" w:cs="Times New Roman"/>
          <w:b/>
          <w:sz w:val="24"/>
          <w:szCs w:val="24"/>
          <w:lang w:val="fr-FR"/>
        </w:rPr>
        <w:t xml:space="preserve"> </w:t>
      </w:r>
      <w:r w:rsidR="00AC269E" w:rsidRPr="00B40B6E">
        <w:rPr>
          <w:rFonts w:ascii="Times New Roman" w:hAnsi="Times New Roman" w:cs="Times New Roman"/>
          <w:sz w:val="24"/>
          <w:szCs w:val="24"/>
          <w:lang w:val="fr-FR"/>
        </w:rPr>
        <w:t>(Figure 9)</w:t>
      </w:r>
      <w:r w:rsidR="0079673A" w:rsidRPr="00B40B6E">
        <w:rPr>
          <w:rFonts w:ascii="Times New Roman" w:hAnsi="Times New Roman" w:cs="Times New Roman"/>
          <w:sz w:val="24"/>
          <w:szCs w:val="24"/>
          <w:lang w:val="fr-FR"/>
        </w:rPr>
        <w:t xml:space="preserve">, </w:t>
      </w:r>
      <w:r w:rsidR="00A87A09" w:rsidRPr="00B40B6E">
        <w:rPr>
          <w:rFonts w:ascii="Times New Roman" w:hAnsi="Times New Roman" w:cs="Times New Roman"/>
          <w:sz w:val="24"/>
          <w:szCs w:val="24"/>
          <w:lang w:val="fr-FR"/>
        </w:rPr>
        <w:t xml:space="preserve">et </w:t>
      </w:r>
      <w:r w:rsidR="0079673A" w:rsidRPr="00B40B6E">
        <w:rPr>
          <w:rFonts w:ascii="Times New Roman" w:hAnsi="Times New Roman" w:cs="Times New Roman"/>
          <w:sz w:val="24"/>
          <w:szCs w:val="24"/>
          <w:lang w:val="fr-FR"/>
        </w:rPr>
        <w:t xml:space="preserve">relève </w:t>
      </w:r>
      <w:r w:rsidR="0079673A" w:rsidRPr="00B40B6E">
        <w:rPr>
          <w:rFonts w:ascii="Times New Roman" w:hAnsi="Times New Roman" w:cs="Times New Roman"/>
          <w:b/>
          <w:sz w:val="24"/>
          <w:szCs w:val="24"/>
          <w:lang w:val="fr-FR"/>
        </w:rPr>
        <w:t>pour la première fois</w:t>
      </w:r>
      <w:r w:rsidR="0079673A" w:rsidRPr="00B40B6E">
        <w:rPr>
          <w:rFonts w:ascii="Times New Roman" w:hAnsi="Times New Roman" w:cs="Times New Roman"/>
          <w:sz w:val="24"/>
          <w:szCs w:val="24"/>
          <w:lang w:val="fr-FR"/>
        </w:rPr>
        <w:t xml:space="preserve"> les déficiences en K </w:t>
      </w:r>
      <w:r w:rsidR="00AC269E" w:rsidRPr="00B40B6E">
        <w:rPr>
          <w:rFonts w:ascii="Times New Roman" w:hAnsi="Times New Roman" w:cs="Times New Roman"/>
          <w:sz w:val="24"/>
          <w:szCs w:val="24"/>
          <w:lang w:val="fr-FR"/>
        </w:rPr>
        <w:t xml:space="preserve">(Figure 10), et </w:t>
      </w:r>
      <w:r w:rsidR="0079673A" w:rsidRPr="00B40B6E">
        <w:rPr>
          <w:rFonts w:ascii="Times New Roman" w:hAnsi="Times New Roman" w:cs="Times New Roman"/>
          <w:sz w:val="24"/>
          <w:szCs w:val="24"/>
          <w:lang w:val="fr-FR"/>
        </w:rPr>
        <w:t xml:space="preserve">en trois </w:t>
      </w:r>
      <w:r w:rsidR="00FF2AF8" w:rsidRPr="00B40B6E">
        <w:rPr>
          <w:rFonts w:ascii="Times New Roman" w:hAnsi="Times New Roman" w:cs="Times New Roman"/>
          <w:sz w:val="24"/>
          <w:szCs w:val="24"/>
          <w:lang w:val="fr-FR"/>
        </w:rPr>
        <w:t>microéléments</w:t>
      </w:r>
      <w:r w:rsidR="00AC269E" w:rsidRPr="00B40B6E">
        <w:rPr>
          <w:rFonts w:ascii="Times New Roman" w:hAnsi="Times New Roman" w:cs="Times New Roman"/>
          <w:sz w:val="24"/>
          <w:szCs w:val="24"/>
          <w:lang w:val="fr-FR"/>
        </w:rPr>
        <w:t xml:space="preserve">: </w:t>
      </w:r>
      <w:r w:rsidR="0079673A" w:rsidRPr="00B40B6E">
        <w:rPr>
          <w:rFonts w:ascii="Times New Roman" w:hAnsi="Times New Roman" w:cs="Times New Roman"/>
          <w:b/>
          <w:sz w:val="24"/>
          <w:szCs w:val="24"/>
          <w:lang w:val="fr-FR"/>
        </w:rPr>
        <w:t>B</w:t>
      </w:r>
      <w:r w:rsidR="0079673A" w:rsidRPr="00B40B6E">
        <w:rPr>
          <w:rFonts w:ascii="Times New Roman" w:hAnsi="Times New Roman" w:cs="Times New Roman"/>
          <w:sz w:val="24"/>
          <w:szCs w:val="24"/>
          <w:lang w:val="fr-FR"/>
        </w:rPr>
        <w:t xml:space="preserve">, </w:t>
      </w:r>
      <w:r w:rsidR="0079673A" w:rsidRPr="00B40B6E">
        <w:rPr>
          <w:rFonts w:ascii="Times New Roman" w:hAnsi="Times New Roman" w:cs="Times New Roman"/>
          <w:b/>
          <w:sz w:val="24"/>
          <w:szCs w:val="24"/>
          <w:lang w:val="fr-FR"/>
        </w:rPr>
        <w:t>Zn</w:t>
      </w:r>
      <w:r w:rsidR="0079673A" w:rsidRPr="00B40B6E">
        <w:rPr>
          <w:rFonts w:ascii="Times New Roman" w:hAnsi="Times New Roman" w:cs="Times New Roman"/>
          <w:sz w:val="24"/>
          <w:szCs w:val="24"/>
          <w:lang w:val="fr-FR"/>
        </w:rPr>
        <w:t xml:space="preserve"> et </w:t>
      </w:r>
      <w:r w:rsidR="0079673A" w:rsidRPr="00B40B6E">
        <w:rPr>
          <w:rFonts w:ascii="Times New Roman" w:hAnsi="Times New Roman" w:cs="Times New Roman"/>
          <w:b/>
          <w:sz w:val="24"/>
          <w:szCs w:val="24"/>
          <w:lang w:val="fr-FR"/>
        </w:rPr>
        <w:t>Cu</w:t>
      </w:r>
      <w:r w:rsidR="0079673A" w:rsidRPr="00B40B6E">
        <w:rPr>
          <w:rFonts w:ascii="Times New Roman" w:hAnsi="Times New Roman" w:cs="Times New Roman"/>
          <w:sz w:val="24"/>
          <w:szCs w:val="24"/>
          <w:lang w:val="fr-FR"/>
        </w:rPr>
        <w:t xml:space="preserve">. </w:t>
      </w:r>
      <w:r w:rsidR="00956684" w:rsidRPr="00B40B6E">
        <w:rPr>
          <w:rFonts w:ascii="Times New Roman" w:hAnsi="Times New Roman" w:cs="Times New Roman"/>
          <w:sz w:val="24"/>
          <w:szCs w:val="24"/>
          <w:lang w:val="fr-FR"/>
        </w:rPr>
        <w:t xml:space="preserve"> </w:t>
      </w:r>
    </w:p>
    <w:p w:rsidR="0048669D" w:rsidRPr="00B40B6E" w:rsidRDefault="0048669D"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La lecture logique de ces avancées diagnostiques de la fertilité des sols du Burundi est un appel urgent à une adaptation des formules de fertilisation des sols. Ces formules devraient voir à la hausse la fertilisation K</w:t>
      </w:r>
      <w:r w:rsidR="00F41652" w:rsidRPr="00B40B6E">
        <w:rPr>
          <w:rFonts w:ascii="Times New Roman" w:hAnsi="Times New Roman" w:cs="Times New Roman"/>
          <w:sz w:val="24"/>
          <w:szCs w:val="24"/>
          <w:lang w:val="fr-FR"/>
        </w:rPr>
        <w:t xml:space="preserve">, tout en </w:t>
      </w:r>
      <w:r w:rsidRPr="00B40B6E">
        <w:rPr>
          <w:rFonts w:ascii="Times New Roman" w:hAnsi="Times New Roman" w:cs="Times New Roman"/>
          <w:sz w:val="24"/>
          <w:szCs w:val="24"/>
          <w:lang w:val="fr-FR"/>
        </w:rPr>
        <w:t>considér</w:t>
      </w:r>
      <w:r w:rsidR="00F41652" w:rsidRPr="00B40B6E">
        <w:rPr>
          <w:rFonts w:ascii="Times New Roman" w:hAnsi="Times New Roman" w:cs="Times New Roman"/>
          <w:sz w:val="24"/>
          <w:szCs w:val="24"/>
          <w:lang w:val="fr-FR"/>
        </w:rPr>
        <w:t>ant</w:t>
      </w:r>
      <w:r w:rsidRPr="00B40B6E">
        <w:rPr>
          <w:rFonts w:ascii="Times New Roman" w:hAnsi="Times New Roman" w:cs="Times New Roman"/>
          <w:sz w:val="24"/>
          <w:szCs w:val="24"/>
          <w:lang w:val="fr-FR"/>
        </w:rPr>
        <w:t xml:space="preserve"> l’inclusion des 3 microéléments prouvés déficients (B, Zn, Cu). </w:t>
      </w:r>
    </w:p>
    <w:p w:rsidR="0048669D" w:rsidRPr="00B40B6E" w:rsidRDefault="0048669D"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Ainsi, les formules adaptées devraient contenir les 8 éléments suivants: N, P, K, Ca, Mg, B, Zn et Cu. C’est un vaste chantier de recherche qui s’ouvre pour les institutions de recherche agronomique</w:t>
      </w:r>
      <w:r w:rsidR="00FF2AF8">
        <w:rPr>
          <w:rFonts w:ascii="Times New Roman" w:hAnsi="Times New Roman" w:cs="Times New Roman"/>
          <w:sz w:val="24"/>
          <w:szCs w:val="24"/>
          <w:lang w:val="fr-FR"/>
        </w:rPr>
        <w:t xml:space="preserve"> au Burundi</w:t>
      </w:r>
      <w:r w:rsidRPr="00B40B6E">
        <w:rPr>
          <w:rFonts w:ascii="Times New Roman" w:hAnsi="Times New Roman" w:cs="Times New Roman"/>
          <w:sz w:val="24"/>
          <w:szCs w:val="24"/>
          <w:lang w:val="fr-FR"/>
        </w:rPr>
        <w:t xml:space="preserve">. </w:t>
      </w:r>
    </w:p>
    <w:p w:rsidR="005D7CE2" w:rsidRDefault="005D7CE2" w:rsidP="005D7CE2">
      <w:pPr>
        <w:jc w:val="center"/>
        <w:rPr>
          <w:rFonts w:ascii="Times New Roman" w:hAnsi="Times New Roman" w:cs="Times New Roman"/>
          <w:sz w:val="24"/>
          <w:szCs w:val="24"/>
        </w:rPr>
      </w:pPr>
      <w:r>
        <w:rPr>
          <w:noProof/>
          <w:lang w:val="fr-FR" w:eastAsia="fr-FR"/>
        </w:rPr>
        <w:lastRenderedPageBreak/>
        <w:drawing>
          <wp:inline distT="0" distB="0" distL="0" distR="0" wp14:anchorId="395E8DE7" wp14:editId="7B769D7F">
            <wp:extent cx="4533900" cy="6372225"/>
            <wp:effectExtent l="0" t="0" r="0" b="9525"/>
            <wp:docPr id="14" name="Espace réservé du contenu 3" descr="C:\Users\user1\Desktop\pagris carte\P et K\P_burundi.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Espace réservé du contenu 3" descr="C:\Users\user1\Desktop\pagris carte\P et K\P_burundi.jpg"/>
                    <pic:cNvPicPr>
                      <a:picLocks noGrp="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33900" cy="6372225"/>
                    </a:xfrm>
                    <a:prstGeom prst="rect">
                      <a:avLst/>
                    </a:prstGeom>
                    <a:noFill/>
                    <a:ln>
                      <a:noFill/>
                    </a:ln>
                  </pic:spPr>
                </pic:pic>
              </a:graphicData>
            </a:graphic>
          </wp:inline>
        </w:drawing>
      </w:r>
    </w:p>
    <w:p w:rsidR="005D7CE2" w:rsidRPr="00B40B6E" w:rsidRDefault="005D7CE2" w:rsidP="00EE07F3">
      <w:pPr>
        <w:ind w:firstLine="720"/>
        <w:rPr>
          <w:rFonts w:ascii="Times New Roman" w:hAnsi="Times New Roman" w:cs="Times New Roman"/>
          <w:b/>
          <w:sz w:val="24"/>
          <w:szCs w:val="24"/>
          <w:lang w:val="fr-FR"/>
        </w:rPr>
      </w:pPr>
      <w:r w:rsidRPr="00B40B6E">
        <w:rPr>
          <w:rFonts w:ascii="Times New Roman" w:hAnsi="Times New Roman" w:cs="Times New Roman"/>
          <w:b/>
          <w:sz w:val="24"/>
          <w:szCs w:val="24"/>
          <w:lang w:val="fr-FR"/>
        </w:rPr>
        <w:t>Figure 9. Illustration de</w:t>
      </w:r>
      <w:r w:rsidR="00EE07F3" w:rsidRPr="00B40B6E">
        <w:rPr>
          <w:rFonts w:ascii="Times New Roman" w:hAnsi="Times New Roman" w:cs="Times New Roman"/>
          <w:b/>
          <w:sz w:val="24"/>
          <w:szCs w:val="24"/>
          <w:lang w:val="fr-FR"/>
        </w:rPr>
        <w:t>s</w:t>
      </w:r>
      <w:r w:rsidRPr="00B40B6E">
        <w:rPr>
          <w:rFonts w:ascii="Times New Roman" w:hAnsi="Times New Roman" w:cs="Times New Roman"/>
          <w:b/>
          <w:sz w:val="24"/>
          <w:szCs w:val="24"/>
          <w:lang w:val="fr-FR"/>
        </w:rPr>
        <w:t xml:space="preserve"> fortes déficiences en P dans les sols du Burundi.</w:t>
      </w:r>
    </w:p>
    <w:p w:rsidR="00EC174C" w:rsidRDefault="00EE07F3" w:rsidP="00EE07F3">
      <w:pPr>
        <w:jc w:val="center"/>
        <w:rPr>
          <w:rFonts w:ascii="Times New Roman" w:hAnsi="Times New Roman" w:cs="Times New Roman"/>
          <w:sz w:val="24"/>
          <w:szCs w:val="24"/>
        </w:rPr>
      </w:pPr>
      <w:r w:rsidRPr="00CC30E7">
        <w:rPr>
          <w:rFonts w:ascii="Calibri" w:eastAsia="Calibri" w:hAnsi="Calibri" w:cs="Times New Roman"/>
          <w:noProof/>
          <w:lang w:val="fr-FR" w:eastAsia="fr-FR"/>
        </w:rPr>
        <w:lastRenderedPageBreak/>
        <w:drawing>
          <wp:inline distT="0" distB="0" distL="0" distR="0" wp14:anchorId="207A93F1" wp14:editId="198A3CAD">
            <wp:extent cx="4525187" cy="6229350"/>
            <wp:effectExtent l="0" t="0" r="8890" b="0"/>
            <wp:docPr id="83" name="Image 83" descr="C:\Users\user1\Desktop\pagris carte\P et K\potassium_burun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1\Desktop\pagris carte\P et K\potassium_burundi.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30995" cy="6237346"/>
                    </a:xfrm>
                    <a:prstGeom prst="rect">
                      <a:avLst/>
                    </a:prstGeom>
                    <a:noFill/>
                    <a:ln>
                      <a:noFill/>
                    </a:ln>
                  </pic:spPr>
                </pic:pic>
              </a:graphicData>
            </a:graphic>
          </wp:inline>
        </w:drawing>
      </w:r>
    </w:p>
    <w:p w:rsidR="00EE07F3" w:rsidRPr="00B40B6E" w:rsidRDefault="00EE07F3" w:rsidP="00EE07F3">
      <w:pPr>
        <w:ind w:firstLine="720"/>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10. Illustration des </w:t>
      </w:r>
      <w:proofErr w:type="spellStart"/>
      <w:r w:rsidRPr="00B40B6E">
        <w:rPr>
          <w:rFonts w:ascii="Times New Roman" w:hAnsi="Times New Roman" w:cs="Times New Roman"/>
          <w:b/>
          <w:sz w:val="24"/>
          <w:szCs w:val="24"/>
          <w:lang w:val="fr-FR"/>
        </w:rPr>
        <w:t>défiences</w:t>
      </w:r>
      <w:proofErr w:type="spellEnd"/>
      <w:r w:rsidRPr="00B40B6E">
        <w:rPr>
          <w:rFonts w:ascii="Times New Roman" w:hAnsi="Times New Roman" w:cs="Times New Roman"/>
          <w:b/>
          <w:sz w:val="24"/>
          <w:szCs w:val="24"/>
          <w:lang w:val="fr-FR"/>
        </w:rPr>
        <w:t xml:space="preserve"> en K dans les sols du Burundi</w:t>
      </w:r>
    </w:p>
    <w:p w:rsidR="00EE07F3" w:rsidRPr="00B40B6E" w:rsidRDefault="00EE07F3" w:rsidP="00D1642B">
      <w:pPr>
        <w:jc w:val="both"/>
        <w:rPr>
          <w:rFonts w:ascii="Times New Roman" w:hAnsi="Times New Roman" w:cs="Times New Roman"/>
          <w:b/>
          <w:sz w:val="24"/>
          <w:szCs w:val="24"/>
          <w:lang w:val="fr-FR"/>
        </w:rPr>
      </w:pPr>
    </w:p>
    <w:p w:rsidR="00D1642B" w:rsidRDefault="005D1FCF" w:rsidP="00D1642B">
      <w:pPr>
        <w:jc w:val="both"/>
        <w:rPr>
          <w:rFonts w:ascii="Times New Roman" w:hAnsi="Times New Roman" w:cs="Times New Roman"/>
          <w:b/>
          <w:sz w:val="24"/>
          <w:szCs w:val="24"/>
        </w:rPr>
      </w:pPr>
      <w:r w:rsidRPr="005D1FCF">
        <w:rPr>
          <w:rFonts w:ascii="Times New Roman" w:hAnsi="Times New Roman" w:cs="Times New Roman"/>
          <w:b/>
          <w:sz w:val="24"/>
          <w:szCs w:val="24"/>
        </w:rPr>
        <w:t>Axe 5</w:t>
      </w:r>
      <w:r>
        <w:rPr>
          <w:rFonts w:ascii="Times New Roman" w:hAnsi="Times New Roman" w:cs="Times New Roman"/>
          <w:sz w:val="24"/>
          <w:szCs w:val="24"/>
        </w:rPr>
        <w:t>.</w:t>
      </w:r>
      <w:r w:rsidR="00D1642B">
        <w:rPr>
          <w:rFonts w:ascii="Times New Roman" w:hAnsi="Times New Roman" w:cs="Times New Roman"/>
          <w:sz w:val="24"/>
          <w:szCs w:val="24"/>
        </w:rPr>
        <w:t xml:space="preserve"> </w:t>
      </w:r>
      <w:proofErr w:type="spellStart"/>
      <w:r w:rsidRPr="004030C6">
        <w:rPr>
          <w:rFonts w:ascii="Times New Roman" w:hAnsi="Times New Roman" w:cs="Times New Roman"/>
          <w:b/>
          <w:sz w:val="24"/>
          <w:szCs w:val="24"/>
        </w:rPr>
        <w:t>Utilisation</w:t>
      </w:r>
      <w:proofErr w:type="spellEnd"/>
      <w:r w:rsidRPr="004030C6">
        <w:rPr>
          <w:rFonts w:ascii="Times New Roman" w:hAnsi="Times New Roman" w:cs="Times New Roman"/>
          <w:b/>
          <w:sz w:val="24"/>
          <w:szCs w:val="24"/>
        </w:rPr>
        <w:t xml:space="preserve"> des </w:t>
      </w:r>
      <w:proofErr w:type="spellStart"/>
      <w:r w:rsidRPr="004030C6">
        <w:rPr>
          <w:rFonts w:ascii="Times New Roman" w:hAnsi="Times New Roman" w:cs="Times New Roman"/>
          <w:b/>
          <w:sz w:val="24"/>
          <w:szCs w:val="24"/>
        </w:rPr>
        <w:t>variétés</w:t>
      </w:r>
      <w:proofErr w:type="spellEnd"/>
      <w:r w:rsidRPr="004030C6">
        <w:rPr>
          <w:rFonts w:ascii="Times New Roman" w:hAnsi="Times New Roman" w:cs="Times New Roman"/>
          <w:b/>
          <w:sz w:val="24"/>
          <w:szCs w:val="24"/>
        </w:rPr>
        <w:t xml:space="preserve"> </w:t>
      </w:r>
      <w:proofErr w:type="spellStart"/>
      <w:r w:rsidRPr="004030C6">
        <w:rPr>
          <w:rFonts w:ascii="Times New Roman" w:hAnsi="Times New Roman" w:cs="Times New Roman"/>
          <w:b/>
          <w:sz w:val="24"/>
          <w:szCs w:val="24"/>
        </w:rPr>
        <w:t>améliorées</w:t>
      </w:r>
      <w:proofErr w:type="spellEnd"/>
    </w:p>
    <w:p w:rsidR="00EC174C" w:rsidRPr="00B40B6E" w:rsidRDefault="00EC174C"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A ce stade, si les conditions relatives aux axes 1, 2</w:t>
      </w:r>
      <w:r w:rsidR="00A11882" w:rsidRPr="00B40B6E">
        <w:rPr>
          <w:rFonts w:ascii="Times New Roman" w:hAnsi="Times New Roman" w:cs="Times New Roman"/>
          <w:sz w:val="24"/>
          <w:szCs w:val="24"/>
          <w:lang w:val="fr-FR"/>
        </w:rPr>
        <w:t>,</w:t>
      </w:r>
      <w:r w:rsidR="00EE07F3"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3 </w:t>
      </w:r>
      <w:r w:rsidR="00A11882" w:rsidRPr="00B40B6E">
        <w:rPr>
          <w:rFonts w:ascii="Times New Roman" w:hAnsi="Times New Roman" w:cs="Times New Roman"/>
          <w:sz w:val="24"/>
          <w:szCs w:val="24"/>
          <w:lang w:val="fr-FR"/>
        </w:rPr>
        <w:t xml:space="preserve">et 4 </w:t>
      </w:r>
      <w:r w:rsidRPr="00B40B6E">
        <w:rPr>
          <w:rFonts w:ascii="Times New Roman" w:hAnsi="Times New Roman" w:cs="Times New Roman"/>
          <w:sz w:val="24"/>
          <w:szCs w:val="24"/>
          <w:lang w:val="fr-FR"/>
        </w:rPr>
        <w:t>sont remplies, il est judicieux de choisir une variété améliorée</w:t>
      </w:r>
      <w:r w:rsidR="00A11882" w:rsidRPr="00B40B6E">
        <w:rPr>
          <w:rFonts w:ascii="Times New Roman" w:hAnsi="Times New Roman" w:cs="Times New Roman"/>
          <w:sz w:val="24"/>
          <w:szCs w:val="24"/>
          <w:lang w:val="fr-FR"/>
        </w:rPr>
        <w:t xml:space="preserve"> et</w:t>
      </w:r>
      <w:r w:rsidRPr="00B40B6E">
        <w:rPr>
          <w:rFonts w:ascii="Times New Roman" w:hAnsi="Times New Roman" w:cs="Times New Roman"/>
          <w:sz w:val="24"/>
          <w:szCs w:val="24"/>
          <w:lang w:val="fr-FR"/>
        </w:rPr>
        <w:t xml:space="preserve"> plus productive qui permet d’optimiser les investissements préliminaires consentis</w:t>
      </w:r>
      <w:r w:rsidR="00A3678F" w:rsidRPr="00B40B6E">
        <w:rPr>
          <w:rFonts w:ascii="Times New Roman" w:hAnsi="Times New Roman" w:cs="Times New Roman"/>
          <w:sz w:val="24"/>
          <w:szCs w:val="24"/>
          <w:lang w:val="fr-FR"/>
        </w:rPr>
        <w:t xml:space="preserve"> (LAE, dolomie, matière organique</w:t>
      </w:r>
      <w:r w:rsidR="00A11882" w:rsidRPr="00B40B6E">
        <w:rPr>
          <w:rFonts w:ascii="Times New Roman" w:hAnsi="Times New Roman" w:cs="Times New Roman"/>
          <w:sz w:val="24"/>
          <w:szCs w:val="24"/>
          <w:lang w:val="fr-FR"/>
        </w:rPr>
        <w:t>, fertilisants</w:t>
      </w:r>
      <w:r w:rsidR="00A3678F" w:rsidRPr="00B40B6E">
        <w:rPr>
          <w:rFonts w:ascii="Times New Roman" w:hAnsi="Times New Roman" w:cs="Times New Roman"/>
          <w:sz w:val="24"/>
          <w:szCs w:val="24"/>
          <w:lang w:val="fr-FR"/>
        </w:rPr>
        <w:t>)</w:t>
      </w:r>
      <w:r w:rsidRPr="00B40B6E">
        <w:rPr>
          <w:rFonts w:ascii="Times New Roman" w:hAnsi="Times New Roman" w:cs="Times New Roman"/>
          <w:sz w:val="24"/>
          <w:szCs w:val="24"/>
          <w:lang w:val="fr-FR"/>
        </w:rPr>
        <w:t xml:space="preserve">.   </w:t>
      </w:r>
    </w:p>
    <w:p w:rsidR="00EE07F3" w:rsidRPr="00B40B6E" w:rsidRDefault="00EE07F3" w:rsidP="00D1642B">
      <w:pPr>
        <w:jc w:val="both"/>
        <w:rPr>
          <w:rFonts w:ascii="Times New Roman" w:hAnsi="Times New Roman" w:cs="Times New Roman"/>
          <w:sz w:val="24"/>
          <w:szCs w:val="24"/>
          <w:lang w:val="fr-FR"/>
        </w:rPr>
      </w:pPr>
    </w:p>
    <w:p w:rsidR="005D1FCF" w:rsidRPr="00B40B6E" w:rsidRDefault="005D1FCF" w:rsidP="00D1642B">
      <w:pPr>
        <w:jc w:val="both"/>
        <w:rPr>
          <w:rFonts w:ascii="Times New Roman" w:hAnsi="Times New Roman" w:cs="Times New Roman"/>
          <w:b/>
          <w:sz w:val="24"/>
          <w:szCs w:val="24"/>
          <w:lang w:val="fr-FR"/>
        </w:rPr>
      </w:pPr>
      <w:r w:rsidRPr="00B40B6E">
        <w:rPr>
          <w:rFonts w:ascii="Times New Roman" w:hAnsi="Times New Roman" w:cs="Times New Roman"/>
          <w:b/>
          <w:sz w:val="24"/>
          <w:szCs w:val="24"/>
          <w:u w:val="single"/>
          <w:lang w:val="fr-FR"/>
        </w:rPr>
        <w:lastRenderedPageBreak/>
        <w:t>Axe 6</w:t>
      </w:r>
      <w:r w:rsidRPr="00B40B6E">
        <w:rPr>
          <w:rFonts w:ascii="Times New Roman" w:hAnsi="Times New Roman" w:cs="Times New Roman"/>
          <w:sz w:val="24"/>
          <w:szCs w:val="24"/>
          <w:lang w:val="fr-FR"/>
        </w:rPr>
        <w:t xml:space="preserve">. </w:t>
      </w:r>
      <w:r w:rsidR="009E075F" w:rsidRPr="00B40B6E">
        <w:rPr>
          <w:rFonts w:ascii="Times New Roman" w:hAnsi="Times New Roman" w:cs="Times New Roman"/>
          <w:b/>
          <w:sz w:val="24"/>
          <w:szCs w:val="24"/>
          <w:lang w:val="fr-FR"/>
        </w:rPr>
        <w:t>Application des techniques culturales de pointe</w:t>
      </w:r>
    </w:p>
    <w:p w:rsidR="00FD4559" w:rsidRPr="00B40B6E" w:rsidRDefault="00FD4559" w:rsidP="00D1642B">
      <w:pPr>
        <w:jc w:val="both"/>
        <w:rPr>
          <w:rFonts w:ascii="Times New Roman" w:hAnsi="Times New Roman" w:cs="Times New Roman"/>
          <w:sz w:val="24"/>
          <w:szCs w:val="24"/>
          <w:lang w:val="fr-FR"/>
        </w:rPr>
      </w:pPr>
      <w:r w:rsidRPr="00B40B6E">
        <w:rPr>
          <w:rFonts w:ascii="Times New Roman" w:hAnsi="Times New Roman" w:cs="Times New Roman"/>
          <w:sz w:val="24"/>
          <w:szCs w:val="24"/>
          <w:lang w:val="fr-FR"/>
        </w:rPr>
        <w:t xml:space="preserve">Dans la foulée du respect des axes 1, 2, 3, 4 et 5, le suivi et l’entretien des parcelles agricoles, en termes, de respects des densités de semis, des activités d’entretiens </w:t>
      </w:r>
      <w:proofErr w:type="spellStart"/>
      <w:r w:rsidRPr="00B40B6E">
        <w:rPr>
          <w:rFonts w:ascii="Times New Roman" w:hAnsi="Times New Roman" w:cs="Times New Roman"/>
          <w:sz w:val="24"/>
          <w:szCs w:val="24"/>
          <w:lang w:val="fr-FR"/>
        </w:rPr>
        <w:t>phytotechniques</w:t>
      </w:r>
      <w:proofErr w:type="spellEnd"/>
      <w:r w:rsidRPr="00B40B6E">
        <w:rPr>
          <w:rFonts w:ascii="Times New Roman" w:hAnsi="Times New Roman" w:cs="Times New Roman"/>
          <w:sz w:val="24"/>
          <w:szCs w:val="24"/>
          <w:lang w:val="fr-FR"/>
        </w:rPr>
        <w:t xml:space="preserve"> (sarclage) et phytosanitaires (lutte contre les maladies et ravageurs) doivent être de rigueur. Au risque </w:t>
      </w:r>
      <w:r w:rsidR="00E50F6F" w:rsidRPr="00B40B6E">
        <w:rPr>
          <w:rFonts w:ascii="Times New Roman" w:hAnsi="Times New Roman" w:cs="Times New Roman"/>
          <w:sz w:val="24"/>
          <w:szCs w:val="24"/>
          <w:lang w:val="fr-FR"/>
        </w:rPr>
        <w:t>d’affecter la rentabilité de l’entreprise agricole</w:t>
      </w:r>
      <w:r w:rsidR="00A11882" w:rsidRPr="00B40B6E">
        <w:rPr>
          <w:rFonts w:ascii="Times New Roman" w:hAnsi="Times New Roman" w:cs="Times New Roman"/>
          <w:sz w:val="24"/>
          <w:szCs w:val="24"/>
          <w:lang w:val="fr-FR"/>
        </w:rPr>
        <w:t xml:space="preserve"> dans l’ensemble</w:t>
      </w:r>
      <w:r w:rsidR="00E50F6F" w:rsidRPr="00B40B6E">
        <w:rPr>
          <w:rFonts w:ascii="Times New Roman" w:hAnsi="Times New Roman" w:cs="Times New Roman"/>
          <w:sz w:val="24"/>
          <w:szCs w:val="24"/>
          <w:lang w:val="fr-FR"/>
        </w:rPr>
        <w:t xml:space="preserve">. </w:t>
      </w:r>
      <w:r w:rsidRPr="00B40B6E">
        <w:rPr>
          <w:rFonts w:ascii="Times New Roman" w:hAnsi="Times New Roman" w:cs="Times New Roman"/>
          <w:sz w:val="24"/>
          <w:szCs w:val="24"/>
          <w:lang w:val="fr-FR"/>
        </w:rPr>
        <w:t xml:space="preserve">  </w:t>
      </w:r>
    </w:p>
    <w:p w:rsidR="009E075F" w:rsidRPr="00B40B6E" w:rsidRDefault="009E075F" w:rsidP="00D1642B">
      <w:pPr>
        <w:jc w:val="both"/>
        <w:rPr>
          <w:rFonts w:ascii="Times New Roman" w:hAnsi="Times New Roman" w:cs="Times New Roman"/>
          <w:b/>
          <w:sz w:val="24"/>
          <w:szCs w:val="24"/>
          <w:lang w:val="fr-FR"/>
        </w:rPr>
      </w:pPr>
      <w:r w:rsidRPr="00B40B6E">
        <w:rPr>
          <w:rFonts w:ascii="Times New Roman" w:hAnsi="Times New Roman" w:cs="Times New Roman"/>
          <w:b/>
          <w:sz w:val="24"/>
          <w:szCs w:val="24"/>
          <w:lang w:val="fr-FR"/>
        </w:rPr>
        <w:t>Axe 7</w:t>
      </w:r>
      <w:r w:rsidRPr="00B40B6E">
        <w:rPr>
          <w:rFonts w:ascii="Times New Roman" w:hAnsi="Times New Roman" w:cs="Times New Roman"/>
          <w:sz w:val="24"/>
          <w:szCs w:val="24"/>
          <w:lang w:val="fr-FR"/>
        </w:rPr>
        <w:t xml:space="preserve">. </w:t>
      </w:r>
      <w:r w:rsidRPr="00B40B6E">
        <w:rPr>
          <w:rFonts w:ascii="Times New Roman" w:hAnsi="Times New Roman" w:cs="Times New Roman"/>
          <w:b/>
          <w:sz w:val="24"/>
          <w:szCs w:val="24"/>
          <w:lang w:val="fr-FR"/>
        </w:rPr>
        <w:t>Analyse économique d</w:t>
      </w:r>
      <w:r w:rsidR="004030C6" w:rsidRPr="00B40B6E">
        <w:rPr>
          <w:rFonts w:ascii="Times New Roman" w:hAnsi="Times New Roman" w:cs="Times New Roman"/>
          <w:b/>
          <w:sz w:val="24"/>
          <w:szCs w:val="24"/>
          <w:lang w:val="fr-FR"/>
        </w:rPr>
        <w:t>u paquet technologique</w:t>
      </w:r>
    </w:p>
    <w:p w:rsidR="006212E5" w:rsidRDefault="006202EF" w:rsidP="00BF1242">
      <w:pPr>
        <w:jc w:val="both"/>
        <w:rPr>
          <w:rFonts w:ascii="Times New Roman" w:hAnsi="Times New Roman" w:cs="Times New Roman"/>
          <w:sz w:val="24"/>
          <w:szCs w:val="24"/>
        </w:rPr>
      </w:pPr>
      <w:r w:rsidRPr="00B40B6E">
        <w:rPr>
          <w:rFonts w:ascii="Times New Roman" w:hAnsi="Times New Roman" w:cs="Times New Roman"/>
          <w:sz w:val="24"/>
          <w:szCs w:val="24"/>
          <w:lang w:val="fr-FR"/>
        </w:rPr>
        <w:t>A</w:t>
      </w:r>
      <w:r w:rsidR="00D05A68" w:rsidRPr="00B40B6E">
        <w:rPr>
          <w:rFonts w:ascii="Times New Roman" w:hAnsi="Times New Roman" w:cs="Times New Roman"/>
          <w:sz w:val="24"/>
          <w:szCs w:val="24"/>
          <w:lang w:val="fr-FR"/>
        </w:rPr>
        <w:t>u bout du compte</w:t>
      </w:r>
      <w:r w:rsidRPr="00B40B6E">
        <w:rPr>
          <w:rFonts w:ascii="Times New Roman" w:hAnsi="Times New Roman" w:cs="Times New Roman"/>
          <w:sz w:val="24"/>
          <w:szCs w:val="24"/>
          <w:lang w:val="fr-FR"/>
        </w:rPr>
        <w:t xml:space="preserve">, le but visé par l’adoption de l’itinéraire </w:t>
      </w:r>
      <w:r w:rsidR="00D05A68" w:rsidRPr="00B40B6E">
        <w:rPr>
          <w:rFonts w:ascii="Times New Roman" w:hAnsi="Times New Roman" w:cs="Times New Roman"/>
          <w:sz w:val="24"/>
          <w:szCs w:val="24"/>
          <w:lang w:val="fr-FR"/>
        </w:rPr>
        <w:t xml:space="preserve">technologique </w:t>
      </w:r>
      <w:r w:rsidRPr="00B40B6E">
        <w:rPr>
          <w:rFonts w:ascii="Times New Roman" w:hAnsi="Times New Roman" w:cs="Times New Roman"/>
          <w:sz w:val="24"/>
          <w:szCs w:val="24"/>
          <w:lang w:val="fr-FR"/>
        </w:rPr>
        <w:t xml:space="preserve">décrit dans </w:t>
      </w:r>
      <w:r w:rsidR="0024528C" w:rsidRPr="00B40B6E">
        <w:rPr>
          <w:rFonts w:ascii="Times New Roman" w:hAnsi="Times New Roman" w:cs="Times New Roman"/>
          <w:sz w:val="24"/>
          <w:szCs w:val="24"/>
          <w:lang w:val="fr-FR"/>
        </w:rPr>
        <w:t>le pr</w:t>
      </w:r>
      <w:r w:rsidR="00A11882" w:rsidRPr="00B40B6E">
        <w:rPr>
          <w:rFonts w:ascii="Times New Roman" w:hAnsi="Times New Roman" w:cs="Times New Roman"/>
          <w:sz w:val="24"/>
          <w:szCs w:val="24"/>
          <w:lang w:val="fr-FR"/>
        </w:rPr>
        <w:t>é</w:t>
      </w:r>
      <w:r w:rsidR="0024528C" w:rsidRPr="00B40B6E">
        <w:rPr>
          <w:rFonts w:ascii="Times New Roman" w:hAnsi="Times New Roman" w:cs="Times New Roman"/>
          <w:sz w:val="24"/>
          <w:szCs w:val="24"/>
          <w:lang w:val="fr-FR"/>
        </w:rPr>
        <w:t xml:space="preserve">sent </w:t>
      </w:r>
      <w:r w:rsidRPr="00B40B6E">
        <w:rPr>
          <w:rFonts w:ascii="Times New Roman" w:hAnsi="Times New Roman" w:cs="Times New Roman"/>
          <w:sz w:val="24"/>
          <w:szCs w:val="24"/>
          <w:lang w:val="fr-FR"/>
        </w:rPr>
        <w:t>pamphlet</w:t>
      </w:r>
      <w:r w:rsidR="00A11882" w:rsidRPr="00B40B6E">
        <w:rPr>
          <w:rFonts w:ascii="Times New Roman" w:hAnsi="Times New Roman" w:cs="Times New Roman"/>
          <w:sz w:val="24"/>
          <w:szCs w:val="24"/>
          <w:lang w:val="fr-FR"/>
        </w:rPr>
        <w:t xml:space="preserve"> </w:t>
      </w:r>
      <w:r w:rsidR="0024528C" w:rsidRPr="00B40B6E">
        <w:rPr>
          <w:rFonts w:ascii="Times New Roman" w:hAnsi="Times New Roman" w:cs="Times New Roman"/>
          <w:sz w:val="24"/>
          <w:szCs w:val="24"/>
          <w:lang w:val="fr-FR"/>
        </w:rPr>
        <w:t xml:space="preserve">scientifique </w:t>
      </w:r>
      <w:r w:rsidRPr="00B40B6E">
        <w:rPr>
          <w:rFonts w:ascii="Times New Roman" w:hAnsi="Times New Roman" w:cs="Times New Roman"/>
          <w:sz w:val="24"/>
          <w:szCs w:val="24"/>
          <w:lang w:val="fr-FR"/>
        </w:rPr>
        <w:t xml:space="preserve">est </w:t>
      </w:r>
      <w:r w:rsidR="005B4C4F" w:rsidRPr="00B40B6E">
        <w:rPr>
          <w:rFonts w:ascii="Times New Roman" w:hAnsi="Times New Roman" w:cs="Times New Roman"/>
          <w:sz w:val="24"/>
          <w:szCs w:val="24"/>
          <w:lang w:val="fr-FR"/>
        </w:rPr>
        <w:t xml:space="preserve">d’accompagner la mutation de l’agriculture de </w:t>
      </w:r>
      <w:r w:rsidR="00FF2AF8" w:rsidRPr="00B40B6E">
        <w:rPr>
          <w:rFonts w:ascii="Times New Roman" w:hAnsi="Times New Roman" w:cs="Times New Roman"/>
          <w:sz w:val="24"/>
          <w:szCs w:val="24"/>
          <w:lang w:val="fr-FR"/>
        </w:rPr>
        <w:t>subsistance</w:t>
      </w:r>
      <w:r w:rsidR="005B4C4F" w:rsidRPr="00B40B6E">
        <w:rPr>
          <w:rFonts w:ascii="Times New Roman" w:hAnsi="Times New Roman" w:cs="Times New Roman"/>
          <w:sz w:val="24"/>
          <w:szCs w:val="24"/>
          <w:lang w:val="fr-FR"/>
        </w:rPr>
        <w:t>, telle qu’elle est pratiquée aujourd’hui</w:t>
      </w:r>
      <w:r w:rsidR="0024528C" w:rsidRPr="00B40B6E">
        <w:rPr>
          <w:rFonts w:ascii="Times New Roman" w:hAnsi="Times New Roman" w:cs="Times New Roman"/>
          <w:sz w:val="24"/>
          <w:szCs w:val="24"/>
          <w:lang w:val="fr-FR"/>
        </w:rPr>
        <w:t xml:space="preserve">, vers la </w:t>
      </w:r>
      <w:r w:rsidR="00FF2AF8" w:rsidRPr="00B40B6E">
        <w:rPr>
          <w:rFonts w:ascii="Times New Roman" w:hAnsi="Times New Roman" w:cs="Times New Roman"/>
          <w:sz w:val="24"/>
          <w:szCs w:val="24"/>
          <w:lang w:val="fr-FR"/>
        </w:rPr>
        <w:t>professionnalisation</w:t>
      </w:r>
      <w:r w:rsidRPr="00B40B6E">
        <w:rPr>
          <w:rFonts w:ascii="Times New Roman" w:hAnsi="Times New Roman" w:cs="Times New Roman"/>
          <w:sz w:val="24"/>
          <w:szCs w:val="24"/>
          <w:lang w:val="fr-FR"/>
        </w:rPr>
        <w:t xml:space="preserve"> du secteur agricole du Burundi.</w:t>
      </w:r>
      <w:r w:rsidR="005B4C4F" w:rsidRPr="00B40B6E">
        <w:rPr>
          <w:rFonts w:ascii="Times New Roman" w:hAnsi="Times New Roman" w:cs="Times New Roman"/>
          <w:sz w:val="24"/>
          <w:szCs w:val="24"/>
          <w:lang w:val="fr-FR"/>
        </w:rPr>
        <w:t xml:space="preserve"> </w:t>
      </w:r>
      <w:r w:rsidR="0024528C" w:rsidRPr="00B40B6E">
        <w:rPr>
          <w:rFonts w:ascii="Times New Roman" w:hAnsi="Times New Roman" w:cs="Times New Roman"/>
          <w:sz w:val="24"/>
          <w:szCs w:val="24"/>
          <w:lang w:val="fr-FR"/>
        </w:rPr>
        <w:t xml:space="preserve">Car la rentabilité d’une exploitation agricole ne peut devenir positive que </w:t>
      </w:r>
      <w:r w:rsidR="00DF4E49" w:rsidRPr="00B40B6E">
        <w:rPr>
          <w:rFonts w:ascii="Times New Roman" w:hAnsi="Times New Roman" w:cs="Times New Roman"/>
          <w:sz w:val="24"/>
          <w:szCs w:val="24"/>
          <w:lang w:val="fr-FR"/>
        </w:rPr>
        <w:t xml:space="preserve">si tous les axes, plus particulièrement </w:t>
      </w:r>
      <w:r w:rsidR="00A11882" w:rsidRPr="00B40B6E">
        <w:rPr>
          <w:rFonts w:ascii="Times New Roman" w:hAnsi="Times New Roman" w:cs="Times New Roman"/>
          <w:sz w:val="24"/>
          <w:szCs w:val="24"/>
          <w:lang w:val="fr-FR"/>
        </w:rPr>
        <w:t xml:space="preserve">les </w:t>
      </w:r>
      <w:r w:rsidR="0024528C" w:rsidRPr="00B40B6E">
        <w:rPr>
          <w:rFonts w:ascii="Times New Roman" w:hAnsi="Times New Roman" w:cs="Times New Roman"/>
          <w:sz w:val="24"/>
          <w:szCs w:val="24"/>
          <w:lang w:val="fr-FR"/>
        </w:rPr>
        <w:t xml:space="preserve">axes 1, 2 et 3 sont </w:t>
      </w:r>
      <w:r w:rsidR="00A11882" w:rsidRPr="00B40B6E">
        <w:rPr>
          <w:rFonts w:ascii="Times New Roman" w:hAnsi="Times New Roman" w:cs="Times New Roman"/>
          <w:sz w:val="24"/>
          <w:szCs w:val="24"/>
          <w:lang w:val="fr-FR"/>
        </w:rPr>
        <w:t xml:space="preserve">préalablement </w:t>
      </w:r>
      <w:r w:rsidR="00DF4E49" w:rsidRPr="00B40B6E">
        <w:rPr>
          <w:rFonts w:ascii="Times New Roman" w:hAnsi="Times New Roman" w:cs="Times New Roman"/>
          <w:sz w:val="24"/>
          <w:szCs w:val="24"/>
          <w:lang w:val="fr-FR"/>
        </w:rPr>
        <w:t>remplis</w:t>
      </w:r>
      <w:r w:rsidR="00A11882" w:rsidRPr="00B40B6E">
        <w:rPr>
          <w:rFonts w:ascii="Times New Roman" w:hAnsi="Times New Roman" w:cs="Times New Roman"/>
          <w:sz w:val="24"/>
          <w:szCs w:val="24"/>
          <w:lang w:val="fr-FR"/>
        </w:rPr>
        <w:t xml:space="preserve"> et respectés</w:t>
      </w:r>
      <w:r w:rsidR="0024528C" w:rsidRPr="00B40B6E">
        <w:rPr>
          <w:rFonts w:ascii="Times New Roman" w:hAnsi="Times New Roman" w:cs="Times New Roman"/>
          <w:sz w:val="24"/>
          <w:szCs w:val="24"/>
          <w:lang w:val="fr-FR"/>
        </w:rPr>
        <w:t>.</w:t>
      </w:r>
      <w:r w:rsidR="00167306" w:rsidRPr="00B40B6E">
        <w:rPr>
          <w:rFonts w:ascii="Times New Roman" w:hAnsi="Times New Roman" w:cs="Times New Roman"/>
          <w:sz w:val="24"/>
          <w:szCs w:val="24"/>
          <w:lang w:val="fr-FR"/>
        </w:rPr>
        <w:t xml:space="preserve"> </w:t>
      </w:r>
      <w:proofErr w:type="spellStart"/>
      <w:r w:rsidR="00167306">
        <w:rPr>
          <w:rFonts w:ascii="Times New Roman" w:hAnsi="Times New Roman" w:cs="Times New Roman"/>
          <w:sz w:val="24"/>
          <w:szCs w:val="24"/>
        </w:rPr>
        <w:t>C’est</w:t>
      </w:r>
      <w:proofErr w:type="spellEnd"/>
      <w:r w:rsidR="00167306">
        <w:rPr>
          <w:rFonts w:ascii="Times New Roman" w:hAnsi="Times New Roman" w:cs="Times New Roman"/>
          <w:sz w:val="24"/>
          <w:szCs w:val="24"/>
        </w:rPr>
        <w:t xml:space="preserve"> </w:t>
      </w:r>
      <w:proofErr w:type="spellStart"/>
      <w:r w:rsidR="00167306">
        <w:rPr>
          <w:rFonts w:ascii="Times New Roman" w:hAnsi="Times New Roman" w:cs="Times New Roman"/>
          <w:sz w:val="24"/>
          <w:szCs w:val="24"/>
        </w:rPr>
        <w:t>notre</w:t>
      </w:r>
      <w:proofErr w:type="spellEnd"/>
      <w:r w:rsidR="00167306">
        <w:rPr>
          <w:rFonts w:ascii="Times New Roman" w:hAnsi="Times New Roman" w:cs="Times New Roman"/>
          <w:sz w:val="24"/>
          <w:szCs w:val="24"/>
        </w:rPr>
        <w:t xml:space="preserve"> conviction.</w:t>
      </w:r>
      <w:r w:rsidR="0024528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5269A" w:rsidRDefault="00D5269A" w:rsidP="00672F75">
      <w:r>
        <w:rPr>
          <w:noProof/>
          <w:lang w:val="fr-FR" w:eastAsia="fr-FR"/>
        </w:rPr>
        <w:drawing>
          <wp:inline distT="0" distB="0" distL="0" distR="0">
            <wp:extent cx="5410200" cy="5248275"/>
            <wp:effectExtent l="0" t="0" r="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4070" cy="5261730"/>
                    </a:xfrm>
                    <a:prstGeom prst="rect">
                      <a:avLst/>
                    </a:prstGeom>
                    <a:noFill/>
                    <a:ln>
                      <a:noFill/>
                    </a:ln>
                  </pic:spPr>
                </pic:pic>
              </a:graphicData>
            </a:graphic>
          </wp:inline>
        </w:drawing>
      </w:r>
    </w:p>
    <w:p w:rsidR="00742DF4" w:rsidRPr="00B40B6E" w:rsidRDefault="00582B15" w:rsidP="002C488C">
      <w:pPr>
        <w:ind w:left="1440" w:hanging="1440"/>
        <w:rPr>
          <w:rFonts w:ascii="Times New Roman" w:hAnsi="Times New Roman" w:cs="Times New Roman"/>
          <w:b/>
          <w:sz w:val="24"/>
          <w:szCs w:val="24"/>
          <w:lang w:val="fr-FR"/>
        </w:rPr>
      </w:pPr>
      <w:r w:rsidRPr="00B40B6E">
        <w:rPr>
          <w:rFonts w:ascii="Times New Roman" w:hAnsi="Times New Roman" w:cs="Times New Roman"/>
          <w:b/>
          <w:sz w:val="24"/>
          <w:szCs w:val="24"/>
          <w:lang w:val="fr-FR"/>
        </w:rPr>
        <w:t xml:space="preserve">Figure </w:t>
      </w:r>
      <w:r w:rsidR="004F6945" w:rsidRPr="00B40B6E">
        <w:rPr>
          <w:rFonts w:ascii="Times New Roman" w:hAnsi="Times New Roman" w:cs="Times New Roman"/>
          <w:b/>
          <w:sz w:val="24"/>
          <w:szCs w:val="24"/>
          <w:lang w:val="fr-FR"/>
        </w:rPr>
        <w:t>9</w:t>
      </w:r>
      <w:r w:rsidRPr="00B40B6E">
        <w:rPr>
          <w:rFonts w:ascii="Times New Roman" w:hAnsi="Times New Roman" w:cs="Times New Roman"/>
          <w:b/>
          <w:sz w:val="24"/>
          <w:szCs w:val="24"/>
          <w:lang w:val="fr-FR"/>
        </w:rPr>
        <w:t xml:space="preserve">. </w:t>
      </w:r>
      <w:r w:rsidRPr="00B40B6E">
        <w:rPr>
          <w:rFonts w:ascii="Times New Roman" w:hAnsi="Times New Roman" w:cs="Times New Roman"/>
          <w:b/>
          <w:sz w:val="24"/>
          <w:szCs w:val="24"/>
          <w:lang w:val="fr-FR"/>
        </w:rPr>
        <w:tab/>
        <w:t>Paquet technologique optimal de valori</w:t>
      </w:r>
      <w:r w:rsidR="0098234C" w:rsidRPr="00B40B6E">
        <w:rPr>
          <w:rFonts w:ascii="Times New Roman" w:hAnsi="Times New Roman" w:cs="Times New Roman"/>
          <w:b/>
          <w:sz w:val="24"/>
          <w:szCs w:val="24"/>
          <w:lang w:val="fr-FR"/>
        </w:rPr>
        <w:t>s</w:t>
      </w:r>
      <w:r w:rsidRPr="00B40B6E">
        <w:rPr>
          <w:rFonts w:ascii="Times New Roman" w:hAnsi="Times New Roman" w:cs="Times New Roman"/>
          <w:b/>
          <w:sz w:val="24"/>
          <w:szCs w:val="24"/>
          <w:lang w:val="fr-FR"/>
        </w:rPr>
        <w:t xml:space="preserve">ation des sols acides des hautes </w:t>
      </w:r>
      <w:r w:rsidR="0098234C" w:rsidRPr="00B40B6E">
        <w:rPr>
          <w:rFonts w:ascii="Times New Roman" w:hAnsi="Times New Roman" w:cs="Times New Roman"/>
          <w:b/>
          <w:sz w:val="24"/>
          <w:szCs w:val="24"/>
          <w:lang w:val="fr-FR"/>
        </w:rPr>
        <w:t>collines</w:t>
      </w:r>
      <w:r w:rsidRPr="00B40B6E">
        <w:rPr>
          <w:rFonts w:ascii="Times New Roman" w:hAnsi="Times New Roman" w:cs="Times New Roman"/>
          <w:b/>
          <w:sz w:val="24"/>
          <w:szCs w:val="24"/>
          <w:lang w:val="fr-FR"/>
        </w:rPr>
        <w:t xml:space="preserve"> et plateaux du Burundi</w:t>
      </w:r>
    </w:p>
    <w:p w:rsidR="00ED47A2" w:rsidRPr="00ED47A2" w:rsidRDefault="00114893" w:rsidP="0079673A">
      <w:pPr>
        <w:jc w:val="center"/>
        <w:rPr>
          <w:rFonts w:ascii="Times New Roman" w:hAnsi="Times New Roman" w:cs="Times New Roman"/>
          <w:b/>
          <w:sz w:val="24"/>
          <w:szCs w:val="24"/>
        </w:rPr>
      </w:pPr>
      <w:r w:rsidRPr="00B40B6E">
        <w:rPr>
          <w:rFonts w:ascii="Times New Roman" w:hAnsi="Times New Roman" w:cs="Times New Roman"/>
          <w:b/>
          <w:sz w:val="24"/>
          <w:szCs w:val="24"/>
          <w:lang w:val="fr-FR"/>
        </w:rPr>
        <w:br w:type="page"/>
      </w:r>
      <w:r w:rsidR="00ED47A2" w:rsidRPr="00ED47A2">
        <w:rPr>
          <w:rFonts w:ascii="Times New Roman" w:hAnsi="Times New Roman" w:cs="Times New Roman"/>
          <w:b/>
          <w:sz w:val="24"/>
          <w:szCs w:val="24"/>
        </w:rPr>
        <w:lastRenderedPageBreak/>
        <w:t>D</w:t>
      </w:r>
      <w:r w:rsidR="00BC1F75">
        <w:rPr>
          <w:rFonts w:ascii="Times New Roman" w:hAnsi="Times New Roman" w:cs="Times New Roman"/>
          <w:b/>
          <w:sz w:val="24"/>
          <w:szCs w:val="24"/>
        </w:rPr>
        <w:t>OCUMENTS DE REFERENCE</w:t>
      </w:r>
    </w:p>
    <w:p w:rsidR="0048669D" w:rsidRPr="009D03E7" w:rsidRDefault="0048669D" w:rsidP="004E750D">
      <w:pPr>
        <w:pStyle w:val="ListParagraph"/>
        <w:numPr>
          <w:ilvl w:val="0"/>
          <w:numId w:val="11"/>
        </w:numPr>
        <w:overflowPunct w:val="0"/>
        <w:autoSpaceDE w:val="0"/>
        <w:autoSpaceDN w:val="0"/>
        <w:adjustRightInd w:val="0"/>
        <w:jc w:val="both"/>
        <w:textAlignment w:val="baseline"/>
      </w:pPr>
      <w:proofErr w:type="spellStart"/>
      <w:r>
        <w:rPr>
          <w:bCs/>
          <w:lang w:val="fr-BE"/>
        </w:rPr>
        <w:t>Clodi</w:t>
      </w:r>
      <w:proofErr w:type="spellEnd"/>
      <w:r>
        <w:rPr>
          <w:bCs/>
          <w:lang w:val="fr-BE"/>
        </w:rPr>
        <w:t xml:space="preserve">, M., C. </w:t>
      </w:r>
      <w:proofErr w:type="spellStart"/>
      <w:r>
        <w:rPr>
          <w:bCs/>
          <w:lang w:val="fr-BE"/>
        </w:rPr>
        <w:t>Hicintuka</w:t>
      </w:r>
      <w:proofErr w:type="spellEnd"/>
      <w:r>
        <w:rPr>
          <w:bCs/>
          <w:lang w:val="fr-BE"/>
        </w:rPr>
        <w:t xml:space="preserve">, S. </w:t>
      </w:r>
      <w:proofErr w:type="spellStart"/>
      <w:r>
        <w:rPr>
          <w:bCs/>
          <w:lang w:val="fr-BE"/>
        </w:rPr>
        <w:t>Kaboneka</w:t>
      </w:r>
      <w:proofErr w:type="spellEnd"/>
      <w:r>
        <w:rPr>
          <w:bCs/>
          <w:lang w:val="fr-BE"/>
        </w:rPr>
        <w:t xml:space="preserve"> et J. Le </w:t>
      </w:r>
      <w:proofErr w:type="spellStart"/>
      <w:r>
        <w:rPr>
          <w:bCs/>
          <w:lang w:val="fr-BE"/>
        </w:rPr>
        <w:t>Turioner</w:t>
      </w:r>
      <w:proofErr w:type="spellEnd"/>
      <w:r>
        <w:rPr>
          <w:bCs/>
          <w:lang w:val="fr-BE"/>
        </w:rPr>
        <w:t>. 2022. Etude de faisabilité pour le renforcement de la filière « Amendements calcaires/Dolomie » au Burundi. Rapport Final de Mission pour le compte d’IFDC (Projet PAGRIS). RODEVA. 15 Février 2022. 112 p. Financement de l’Ambassade des Pays Bas au Burundi.</w:t>
      </w:r>
    </w:p>
    <w:p w:rsidR="0048669D" w:rsidRPr="004E750D" w:rsidRDefault="0048669D" w:rsidP="004E750D">
      <w:pPr>
        <w:pStyle w:val="ListParagraph"/>
        <w:numPr>
          <w:ilvl w:val="0"/>
          <w:numId w:val="11"/>
        </w:numPr>
        <w:overflowPunct w:val="0"/>
        <w:autoSpaceDE w:val="0"/>
        <w:autoSpaceDN w:val="0"/>
        <w:adjustRightInd w:val="0"/>
        <w:jc w:val="both"/>
        <w:textAlignment w:val="baseline"/>
      </w:pPr>
      <w:r w:rsidRPr="00B40B6E">
        <w:rPr>
          <w:bCs/>
          <w:lang w:val="en-GB"/>
        </w:rPr>
        <w:t xml:space="preserve">IFDC/CATALYST. 2008. Solving agricultural problems related to soil acidity in Central Africa’s Great Lakes Region. </w:t>
      </w:r>
      <w:r>
        <w:rPr>
          <w:bCs/>
          <w:lang w:val="fr-BE"/>
        </w:rPr>
        <w:t xml:space="preserve">Kigali, Rwanda. 138 p. </w:t>
      </w:r>
    </w:p>
    <w:p w:rsidR="0048669D" w:rsidRPr="00676881" w:rsidRDefault="0048669D" w:rsidP="004E750D">
      <w:pPr>
        <w:pStyle w:val="ListParagraph"/>
        <w:numPr>
          <w:ilvl w:val="0"/>
          <w:numId w:val="11"/>
        </w:numPr>
        <w:overflowPunct w:val="0"/>
        <w:autoSpaceDE w:val="0"/>
        <w:autoSpaceDN w:val="0"/>
        <w:adjustRightInd w:val="0"/>
        <w:jc w:val="both"/>
        <w:textAlignment w:val="baseline"/>
      </w:pPr>
      <w:r>
        <w:rPr>
          <w:bCs/>
          <w:lang w:val="fr-BE"/>
        </w:rPr>
        <w:t>IFDC/CATALYST. 2010. Gestion intégrée de la fertilité des sols (GIFS). Fiche Technique sur l’Acidité des sols. Kigali, Rwanda.</w:t>
      </w:r>
    </w:p>
    <w:p w:rsidR="0048669D" w:rsidRDefault="0048669D" w:rsidP="004719FD">
      <w:pPr>
        <w:pStyle w:val="ListParagraph"/>
        <w:numPr>
          <w:ilvl w:val="0"/>
          <w:numId w:val="11"/>
        </w:numPr>
        <w:jc w:val="both"/>
      </w:pPr>
      <w:r>
        <w:t>IFDC/ISABU/ MINAGRIE. 2013. Cartographie de la fertilité des sols du Burundi et des besoins des principales cultures vivrières en éléments nutritifs. 75 pages + Annexes.</w:t>
      </w:r>
    </w:p>
    <w:p w:rsidR="0048669D" w:rsidRDefault="0048669D" w:rsidP="00AB3798">
      <w:pPr>
        <w:pStyle w:val="ListParagraph"/>
        <w:numPr>
          <w:ilvl w:val="0"/>
          <w:numId w:val="11"/>
        </w:numPr>
        <w:jc w:val="both"/>
      </w:pPr>
      <w:r>
        <w:t>IFDC-PAGRIS &amp; FABI-CRAVE/UB. Forum sur l’Erosion Hydrique au Burundi. Bujumbura, La Détente. 24-25. Janvier 2024. 192 p.</w:t>
      </w:r>
    </w:p>
    <w:p w:rsidR="0048669D" w:rsidRDefault="0048669D" w:rsidP="004719FD">
      <w:pPr>
        <w:pStyle w:val="ListParagraph"/>
        <w:numPr>
          <w:ilvl w:val="0"/>
          <w:numId w:val="11"/>
        </w:numPr>
        <w:jc w:val="both"/>
      </w:pPr>
      <w:r>
        <w:t>IFDC-PAGRIS &amp; FABI-CRAVE/UB. Forum sur la Dolomie et la Correction de l’Acidité des sols au Burundi. Bujumbura, La Détente. 12-13 Janvier 2025. 235 p.</w:t>
      </w:r>
    </w:p>
    <w:p w:rsidR="0048669D" w:rsidRPr="00B1203E" w:rsidRDefault="0048669D" w:rsidP="004E750D">
      <w:pPr>
        <w:pStyle w:val="ListParagraph"/>
        <w:numPr>
          <w:ilvl w:val="0"/>
          <w:numId w:val="11"/>
        </w:numPr>
        <w:overflowPunct w:val="0"/>
        <w:autoSpaceDE w:val="0"/>
        <w:autoSpaceDN w:val="0"/>
        <w:adjustRightInd w:val="0"/>
        <w:jc w:val="both"/>
        <w:textAlignment w:val="baseline"/>
      </w:pPr>
      <w:r>
        <w:rPr>
          <w:bCs/>
          <w:lang w:val="fr-BE"/>
        </w:rPr>
        <w:t>ISABU/IFDC. 2021. Cartographie de la fertilité des sols au Burundi. 191 pages.</w:t>
      </w:r>
    </w:p>
    <w:p w:rsidR="0048669D" w:rsidRPr="00FF2AF8" w:rsidRDefault="0048669D" w:rsidP="00FF2AF8">
      <w:pPr>
        <w:pStyle w:val="ListParagraph"/>
        <w:numPr>
          <w:ilvl w:val="0"/>
          <w:numId w:val="11"/>
        </w:numPr>
        <w:overflowPunct w:val="0"/>
        <w:autoSpaceDE w:val="0"/>
        <w:autoSpaceDN w:val="0"/>
        <w:adjustRightInd w:val="0"/>
        <w:jc w:val="both"/>
        <w:textAlignment w:val="baseline"/>
        <w:rPr>
          <w:lang w:val="en-GB"/>
        </w:rPr>
      </w:pPr>
      <w:proofErr w:type="spellStart"/>
      <w:r w:rsidRPr="00B1203E">
        <w:rPr>
          <w:bCs/>
          <w:lang w:val="fr-BE"/>
        </w:rPr>
        <w:t>Musonerimana</w:t>
      </w:r>
      <w:proofErr w:type="spellEnd"/>
      <w:r w:rsidRPr="00B1203E">
        <w:rPr>
          <w:bCs/>
          <w:lang w:val="fr-BE"/>
        </w:rPr>
        <w:t xml:space="preserve">, S., A. </w:t>
      </w:r>
      <w:proofErr w:type="spellStart"/>
      <w:r w:rsidRPr="00B1203E">
        <w:rPr>
          <w:bCs/>
          <w:lang w:val="fr-BE"/>
        </w:rPr>
        <w:t>Niyonkuru</w:t>
      </w:r>
      <w:proofErr w:type="spellEnd"/>
      <w:r w:rsidRPr="00B1203E">
        <w:rPr>
          <w:bCs/>
          <w:lang w:val="fr-BE"/>
        </w:rPr>
        <w:t>, P. </w:t>
      </w:r>
      <w:proofErr w:type="spellStart"/>
      <w:r w:rsidRPr="00B1203E">
        <w:rPr>
          <w:bCs/>
          <w:lang w:val="fr-BE"/>
        </w:rPr>
        <w:t>Ndayihanzamaso</w:t>
      </w:r>
      <w:proofErr w:type="spellEnd"/>
      <w:r w:rsidRPr="00B1203E">
        <w:rPr>
          <w:bCs/>
          <w:lang w:val="fr-BE"/>
        </w:rPr>
        <w:t xml:space="preserve">, E. </w:t>
      </w:r>
      <w:proofErr w:type="spellStart"/>
      <w:r w:rsidRPr="00B1203E">
        <w:rPr>
          <w:bCs/>
          <w:lang w:val="fr-BE"/>
        </w:rPr>
        <w:t>Semenova</w:t>
      </w:r>
      <w:proofErr w:type="spellEnd"/>
      <w:r w:rsidRPr="00B1203E">
        <w:rPr>
          <w:bCs/>
          <w:lang w:val="fr-BE"/>
        </w:rPr>
        <w:t xml:space="preserve">, M.C. </w:t>
      </w:r>
      <w:proofErr w:type="spellStart"/>
      <w:r w:rsidRPr="00B1203E">
        <w:rPr>
          <w:bCs/>
          <w:lang w:val="fr-BE"/>
        </w:rPr>
        <w:t>Niyuhire</w:t>
      </w:r>
      <w:proofErr w:type="spellEnd"/>
      <w:r w:rsidRPr="00B1203E">
        <w:rPr>
          <w:bCs/>
          <w:lang w:val="fr-BE"/>
        </w:rPr>
        <w:t xml:space="preserve">, M. </w:t>
      </w:r>
      <w:proofErr w:type="spellStart"/>
      <w:r w:rsidRPr="00B1203E">
        <w:rPr>
          <w:bCs/>
          <w:lang w:val="fr-BE"/>
        </w:rPr>
        <w:t>Sendegeya</w:t>
      </w:r>
      <w:proofErr w:type="spellEnd"/>
      <w:r w:rsidRPr="00B1203E">
        <w:rPr>
          <w:bCs/>
          <w:lang w:val="fr-BE"/>
        </w:rPr>
        <w:t xml:space="preserve">, S. </w:t>
      </w:r>
      <w:proofErr w:type="spellStart"/>
      <w:r w:rsidRPr="00B1203E">
        <w:rPr>
          <w:bCs/>
          <w:lang w:val="fr-BE"/>
        </w:rPr>
        <w:t>Kaboneka</w:t>
      </w:r>
      <w:proofErr w:type="spellEnd"/>
      <w:r w:rsidRPr="00B1203E">
        <w:rPr>
          <w:bCs/>
          <w:lang w:val="fr-BE"/>
        </w:rPr>
        <w:t xml:space="preserve">, S. </w:t>
      </w:r>
      <w:proofErr w:type="spellStart"/>
      <w:r w:rsidRPr="00B1203E">
        <w:rPr>
          <w:bCs/>
          <w:lang w:val="fr-BE"/>
        </w:rPr>
        <w:t>Ndihokubwayo</w:t>
      </w:r>
      <w:proofErr w:type="spellEnd"/>
      <w:r w:rsidRPr="00B1203E">
        <w:rPr>
          <w:bCs/>
          <w:lang w:val="fr-BE"/>
        </w:rPr>
        <w:t xml:space="preserve">, O. </w:t>
      </w:r>
      <w:proofErr w:type="spellStart"/>
      <w:r w:rsidRPr="00B1203E">
        <w:rPr>
          <w:bCs/>
          <w:lang w:val="fr-BE"/>
        </w:rPr>
        <w:t>Nduwimana</w:t>
      </w:r>
      <w:proofErr w:type="spellEnd"/>
      <w:r w:rsidRPr="00B1203E">
        <w:rPr>
          <w:bCs/>
          <w:lang w:val="fr-BE"/>
        </w:rPr>
        <w:t xml:space="preserve">, M. </w:t>
      </w:r>
      <w:proofErr w:type="spellStart"/>
      <w:r w:rsidRPr="00B1203E">
        <w:rPr>
          <w:bCs/>
          <w:lang w:val="fr-BE"/>
        </w:rPr>
        <w:t>Beun</w:t>
      </w:r>
      <w:proofErr w:type="spellEnd"/>
      <w:r w:rsidRPr="00B1203E">
        <w:rPr>
          <w:bCs/>
          <w:lang w:val="fr-BE"/>
        </w:rPr>
        <w:t xml:space="preserve"> &amp; A. </w:t>
      </w:r>
      <w:proofErr w:type="spellStart"/>
      <w:r w:rsidRPr="00B1203E">
        <w:rPr>
          <w:bCs/>
          <w:lang w:val="fr-BE"/>
        </w:rPr>
        <w:t>Nibasumba</w:t>
      </w:r>
      <w:proofErr w:type="spellEnd"/>
      <w:r w:rsidRPr="00B1203E">
        <w:rPr>
          <w:bCs/>
          <w:lang w:val="fr-BE"/>
        </w:rPr>
        <w:t xml:space="preserve">. </w:t>
      </w:r>
      <w:r w:rsidRPr="00B40B6E">
        <w:rPr>
          <w:bCs/>
          <w:lang w:val="en-GB"/>
        </w:rPr>
        <w:t xml:space="preserve">2025. Maps of major soils parameters: A reference for monitoring soil fertility in Burundi. </w:t>
      </w:r>
      <w:r w:rsidRPr="00FF2AF8">
        <w:rPr>
          <w:bCs/>
          <w:lang w:val="en-GB"/>
        </w:rPr>
        <w:t xml:space="preserve">Sustainable Environment 11: 1. 2521932. </w:t>
      </w:r>
      <w:proofErr w:type="spellStart"/>
      <w:r w:rsidRPr="00FF2AF8">
        <w:rPr>
          <w:bCs/>
          <w:lang w:val="en-GB"/>
        </w:rPr>
        <w:t>Doi</w:t>
      </w:r>
      <w:proofErr w:type="spellEnd"/>
      <w:r w:rsidRPr="00FF2AF8">
        <w:rPr>
          <w:bCs/>
          <w:lang w:val="en-GB"/>
        </w:rPr>
        <w:t xml:space="preserve">: 10.1080/27658511.2025.251932. </w:t>
      </w:r>
    </w:p>
    <w:p w:rsidR="004719FD" w:rsidRPr="00FF2AF8" w:rsidRDefault="004719FD" w:rsidP="00C85F12">
      <w:pPr>
        <w:pStyle w:val="ListParagraph"/>
        <w:jc w:val="both"/>
        <w:rPr>
          <w:lang w:val="en-GB"/>
        </w:rPr>
      </w:pPr>
      <w:bookmarkStart w:id="0" w:name="_GoBack"/>
    </w:p>
    <w:bookmarkEnd w:id="0"/>
    <w:p w:rsidR="00C85F12" w:rsidRPr="00FF2AF8" w:rsidRDefault="00C85F12" w:rsidP="00C85F12">
      <w:pPr>
        <w:pStyle w:val="ListParagraph"/>
        <w:jc w:val="both"/>
        <w:rPr>
          <w:lang w:val="en-GB"/>
        </w:rPr>
      </w:pPr>
    </w:p>
    <w:p w:rsidR="00C85F12" w:rsidRPr="00FF2AF8" w:rsidRDefault="00C85F12" w:rsidP="00C85F12">
      <w:pPr>
        <w:pStyle w:val="ListParagraph"/>
        <w:jc w:val="center"/>
        <w:rPr>
          <w:lang w:val="en-GB"/>
        </w:rPr>
      </w:pPr>
    </w:p>
    <w:sectPr w:rsidR="00C85F12" w:rsidRPr="00FF2AF8" w:rsidSect="00C11CDB">
      <w:headerReference w:type="default" r:id="rId27"/>
      <w:footerReference w:type="default" r:id="rId2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21E" w:rsidRDefault="0060221E" w:rsidP="006118FF">
      <w:pPr>
        <w:spacing w:after="0" w:line="240" w:lineRule="auto"/>
      </w:pPr>
      <w:r>
        <w:separator/>
      </w:r>
    </w:p>
  </w:endnote>
  <w:endnote w:type="continuationSeparator" w:id="0">
    <w:p w:rsidR="0060221E" w:rsidRDefault="0060221E" w:rsidP="0061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50D" w:rsidRDefault="004E750D">
    <w:pPr>
      <w:pStyle w:val="Footer"/>
    </w:pPr>
    <w:r>
      <w:rPr>
        <w:noProof/>
        <w:lang w:val="fr-FR" w:eastAsia="fr-FR"/>
      </w:rPr>
      <mc:AlternateContent>
        <mc:Choice Requires="wps">
          <w:drawing>
            <wp:anchor distT="0" distB="0" distL="114300" distR="114300" simplePos="0" relativeHeight="251660288" behindDoc="0" locked="0" layoutInCell="0" allowOverlap="1" wp14:anchorId="6453B172" wp14:editId="79CB5F8B">
              <wp:simplePos x="0" y="0"/>
              <wp:positionH relativeFrom="margin">
                <wp:align>center</wp:align>
              </wp:positionH>
              <wp:positionV relativeFrom="page">
                <wp:align>bottom</wp:align>
              </wp:positionV>
              <wp:extent cx="5939155" cy="740410"/>
              <wp:effectExtent l="0" t="0" r="4445" b="0"/>
              <wp:wrapNone/>
              <wp:docPr id="454"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750D" w:rsidRPr="00B40B6E" w:rsidRDefault="004E750D">
                          <w:pPr>
                            <w:rPr>
                              <w:rFonts w:ascii="Times New Roman" w:hAnsi="Times New Roman" w:cs="Times New Roman"/>
                              <w:b/>
                              <w:sz w:val="16"/>
                              <w:szCs w:val="16"/>
                              <w:lang w:val="fr-FR"/>
                            </w:rPr>
                          </w:pPr>
                          <w:r w:rsidRPr="00B40B6E">
                            <w:rPr>
                              <w:rFonts w:ascii="Times New Roman" w:hAnsi="Times New Roman" w:cs="Times New Roman"/>
                              <w:b/>
                              <w:sz w:val="16"/>
                              <w:szCs w:val="16"/>
                              <w:lang w:val="fr-FR"/>
                            </w:rPr>
                            <w:t>Plaidoyer pour une gestion intégrée, responsable, rationnelle et durable des sols acides des hautes collines et plateaux du Burundi</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6453B172" id="Rectangle 454" o:spid="_x0000_s1046" style="position:absolute;margin-left:0;margin-top:0;width:467.65pt;height:58.3pt;z-index:25166028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" o:allowincell="f" filled="f" stroked="f">
              <v:textbox inset=",0">
                <w:txbxContent>
                  <w:p w:rsidR="004E750D" w:rsidRPr="006118FF" w:rsidRDefault="004E750D">
                    <w:pPr>
                      <w:rPr>
                        <w:rFonts w:ascii="Times New Roman" w:hAnsi="Times New Roman" w:cs="Times New Roman"/>
                        <w:b/>
                        <w:sz w:val="16"/>
                        <w:szCs w:val="16"/>
                      </w:rPr>
                    </w:pPr>
                    <w:r>
                      <w:rPr>
                        <w:rFonts w:ascii="Times New Roman" w:hAnsi="Times New Roman" w:cs="Times New Roman"/>
                        <w:b/>
                        <w:sz w:val="16"/>
                        <w:szCs w:val="16"/>
                      </w:rPr>
                      <w:t>Plaidoyer pour une g</w:t>
                    </w:r>
                    <w:r w:rsidRPr="006118FF">
                      <w:rPr>
                        <w:rFonts w:ascii="Times New Roman" w:hAnsi="Times New Roman" w:cs="Times New Roman"/>
                        <w:b/>
                        <w:sz w:val="16"/>
                        <w:szCs w:val="16"/>
                      </w:rPr>
                      <w:t>estion intégrée, respon</w:t>
                    </w:r>
                    <w:r>
                      <w:rPr>
                        <w:rFonts w:ascii="Times New Roman" w:hAnsi="Times New Roman" w:cs="Times New Roman"/>
                        <w:b/>
                        <w:sz w:val="16"/>
                        <w:szCs w:val="16"/>
                      </w:rPr>
                      <w:t>sa</w:t>
                    </w:r>
                    <w:r w:rsidRPr="006118FF">
                      <w:rPr>
                        <w:rFonts w:ascii="Times New Roman" w:hAnsi="Times New Roman" w:cs="Times New Roman"/>
                        <w:b/>
                        <w:sz w:val="16"/>
                        <w:szCs w:val="16"/>
                      </w:rPr>
                      <w:t xml:space="preserve">ble, rationnelle </w:t>
                    </w:r>
                    <w:proofErr w:type="gramStart"/>
                    <w:r w:rsidRPr="006118FF">
                      <w:rPr>
                        <w:rFonts w:ascii="Times New Roman" w:hAnsi="Times New Roman" w:cs="Times New Roman"/>
                        <w:b/>
                        <w:sz w:val="16"/>
                        <w:szCs w:val="16"/>
                      </w:rPr>
                      <w:t>et</w:t>
                    </w:r>
                    <w:proofErr w:type="gramEnd"/>
                    <w:r w:rsidRPr="006118FF">
                      <w:rPr>
                        <w:rFonts w:ascii="Times New Roman" w:hAnsi="Times New Roman" w:cs="Times New Roman"/>
                        <w:b/>
                        <w:sz w:val="16"/>
                        <w:szCs w:val="16"/>
                      </w:rPr>
                      <w:t xml:space="preserve"> durable des sols acides des hautes collines et plateaux du Burundi</w:t>
                    </w:r>
                  </w:p>
                </w:txbxContent>
              </v:textbox>
              <w10:wrap anchorx="margin" anchory="page"/>
            </v:rect>
          </w:pict>
        </mc:Fallback>
      </mc:AlternateContent>
    </w:r>
    <w:r>
      <w:rPr>
        <w:noProof/>
        <w:lang w:val="fr-FR" w:eastAsia="fr-FR"/>
      </w:rPr>
      <mc:AlternateContent>
        <mc:Choice Requires="wpg">
          <w:drawing>
            <wp:anchor distT="0" distB="0" distL="114300" distR="114300" simplePos="0" relativeHeight="251659264" behindDoc="0" locked="0" layoutInCell="1" allowOverlap="1" wp14:anchorId="0A1D3E60" wp14:editId="1EEEAB7D">
              <wp:simplePos x="0" y="0"/>
              <wp:positionH relativeFrom="leftMargin">
                <wp:align>right</wp:align>
              </wp:positionH>
              <wp:positionV relativeFrom="page">
                <wp:align>bottom</wp:align>
              </wp:positionV>
              <wp:extent cx="76200" cy="838200"/>
              <wp:effectExtent l="0" t="0" r="19050" b="0"/>
              <wp:wrapNone/>
              <wp:docPr id="455" name="Groupe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56" name="Forme automatiqu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7" name="Forme automatiqu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458" name="Forme automatiqu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5DA32442" id="Groupe 455" o:spid="_x0000_s1026" style="position:absolute;margin-left:-45.2pt;margin-top:0;width:6pt;height:66pt;z-index:251659264;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">
              <v:shapetype id="_x0000_t32" coordsize="21600,21600" o:spt="32" o:oned="t" path="m,l21600,21600e" filled="f">
                <v:path arrowok="t" fillok="f" o:connecttype="none"/>
                <o:lock v:ext="edit" shapetype="t"/>
              </v:shapetype>
              <v:shape id="Forme automatique 2" o:spid="_x0000_s1027" type="#_x0000_t32" style="position:absolute;left:282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h54sYAAADcAAAADwAAAGRycy9kb3ducmV2LnhtbESPzWrDMBCE74W+g9hCb43s0IbEiRJK&#10;i0MubcjPIcfF2tim0spISuy+fRUI9DjMzDfMYjVYI67kQ+tYQT7KQBBXTrdcKzgeypcpiBCRNRrH&#10;pOCXAqyWjw8LLLTreUfXfaxFgnAoUEETY1dIGaqGLIaR64iTd3beYkzS11J77BPcGjnOsom02HJa&#10;aLCjj4aqn/3FKvDfpT7lxm4u621v8tn4s1x/HZR6fhre5yAiDfE/fG9vtILXtwnczqQj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YeeLGAAAA3AAAAA8AAAAAAAAA&#10;AAAAAAAAoQIAAGRycy9kb3ducmV2LnhtbFBLBQYAAAAABAAEAPkAAACUAwAAAAA=&#10;" strokecolor="#a8d08d [1945]" strokeweight="1.25pt"/>
              <v:shape id="Forme automatique 3" o:spid="_x0000_s1028" type="#_x0000_t32" style="position:absolute;left:288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TcecYAAADcAAAADwAAAGRycy9kb3ducmV2LnhtbESPQWsCMRSE74X+h/AK3mp2RVvdGqUo&#10;K17aUvXg8bF53V2avCxJdNd/3xQKPQ4z8w2zXA/WiCv50DpWkI8zEMSV0y3XCk7H8nEOIkRkjcYx&#10;KbhRgPXq/m6JhXY9f9L1EGuRIBwKVNDE2BVShqohi2HsOuLkfTlvMSbpa6k99glujZxk2ZO02HJa&#10;aLCjTUPV9+FiFfj3Up9zY/eX3Udv8sVkW+7ejkqNHobXFxCRhvgf/mvvtYLp7Bl+z6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U3HnGAAAA3AAAAA8AAAAAAAAA&#10;AAAAAAAAoQIAAGRycy9kb3ducmV2LnhtbFBLBQYAAAAABAAEAPkAAACUAwAAAAA=&#10;" strokecolor="#a8d08d [1945]" strokeweight="1.25pt"/>
              <v:shape id="Forme automatique 4" o:spid="_x0000_s1029" type="#_x0000_t32" style="position:absolute;left:2940;top:4935;width:0;height:1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tIC8IAAADcAAAADwAAAGRycy9kb3ducmV2LnhtbERPz2vCMBS+D/wfwhO8zbSiQzujyEbF&#10;ixvTHXZ8NG9tMXkpSbT1vzeHwY4f3+/1drBG3MiH1rGCfJqBIK6cbrlW8H0un5cgQkTWaByTgjsF&#10;2G5GT2sstOv5i26nWIsUwqFABU2MXSFlqBqyGKauI07cr/MWY4K+ltpjn8KtkbMse5EWW04NDXb0&#10;1lB1OV2tAv9R6p/c2MN1/9mbfDV7L/fHs1KT8bB7BRFpiP/iP/dBK5gv0tp0Jh0B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QtIC8IAAADcAAAADwAAAAAAAAAAAAAA&#10;AAChAgAAZHJzL2Rvd25yZXYueG1sUEsFBgAAAAAEAAQA+QAAAJADAAAAAA==&#10;" strokecolor="#a8d08d [1945]" strokeweight="1.25pt"/>
              <w10:wrap anchorx="margin"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21E" w:rsidRDefault="0060221E" w:rsidP="006118FF">
      <w:pPr>
        <w:spacing w:after="0" w:line="240" w:lineRule="auto"/>
      </w:pPr>
      <w:r>
        <w:separator/>
      </w:r>
    </w:p>
  </w:footnote>
  <w:footnote w:type="continuationSeparator" w:id="0">
    <w:p w:rsidR="0060221E" w:rsidRDefault="0060221E" w:rsidP="00611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750D" w:rsidRDefault="004E750D">
    <w:pPr>
      <w:pStyle w:val="Header"/>
      <w:jc w:val="right"/>
    </w:pPr>
  </w:p>
  <w:p w:rsidR="004E750D" w:rsidRDefault="004E75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7B9C"/>
    <w:multiLevelType w:val="hybridMultilevel"/>
    <w:tmpl w:val="ABB49FAC"/>
    <w:lvl w:ilvl="0" w:tplc="08445B1E">
      <w:start w:val="1"/>
      <w:numFmt w:val="upperLetter"/>
      <w:lvlText w:val="%1."/>
      <w:lvlJc w:val="left"/>
      <w:pPr>
        <w:tabs>
          <w:tab w:val="num" w:pos="785"/>
        </w:tabs>
        <w:ind w:left="785" w:hanging="360"/>
      </w:pPr>
    </w:lvl>
    <w:lvl w:ilvl="1" w:tplc="12BE5990" w:tentative="1">
      <w:start w:val="1"/>
      <w:numFmt w:val="upperLetter"/>
      <w:lvlText w:val="%2."/>
      <w:lvlJc w:val="left"/>
      <w:pPr>
        <w:tabs>
          <w:tab w:val="num" w:pos="1505"/>
        </w:tabs>
        <w:ind w:left="1505" w:hanging="360"/>
      </w:pPr>
    </w:lvl>
    <w:lvl w:ilvl="2" w:tplc="686451C6" w:tentative="1">
      <w:start w:val="1"/>
      <w:numFmt w:val="upperLetter"/>
      <w:lvlText w:val="%3."/>
      <w:lvlJc w:val="left"/>
      <w:pPr>
        <w:tabs>
          <w:tab w:val="num" w:pos="2225"/>
        </w:tabs>
        <w:ind w:left="2225" w:hanging="360"/>
      </w:pPr>
    </w:lvl>
    <w:lvl w:ilvl="3" w:tplc="AEFA3588" w:tentative="1">
      <w:start w:val="1"/>
      <w:numFmt w:val="upperLetter"/>
      <w:lvlText w:val="%4."/>
      <w:lvlJc w:val="left"/>
      <w:pPr>
        <w:tabs>
          <w:tab w:val="num" w:pos="2945"/>
        </w:tabs>
        <w:ind w:left="2945" w:hanging="360"/>
      </w:pPr>
    </w:lvl>
    <w:lvl w:ilvl="4" w:tplc="0CC09264" w:tentative="1">
      <w:start w:val="1"/>
      <w:numFmt w:val="upperLetter"/>
      <w:lvlText w:val="%5."/>
      <w:lvlJc w:val="left"/>
      <w:pPr>
        <w:tabs>
          <w:tab w:val="num" w:pos="3665"/>
        </w:tabs>
        <w:ind w:left="3665" w:hanging="360"/>
      </w:pPr>
    </w:lvl>
    <w:lvl w:ilvl="5" w:tplc="97BCAACA" w:tentative="1">
      <w:start w:val="1"/>
      <w:numFmt w:val="upperLetter"/>
      <w:lvlText w:val="%6."/>
      <w:lvlJc w:val="left"/>
      <w:pPr>
        <w:tabs>
          <w:tab w:val="num" w:pos="4385"/>
        </w:tabs>
        <w:ind w:left="4385" w:hanging="360"/>
      </w:pPr>
    </w:lvl>
    <w:lvl w:ilvl="6" w:tplc="7C5EBCE2" w:tentative="1">
      <w:start w:val="1"/>
      <w:numFmt w:val="upperLetter"/>
      <w:lvlText w:val="%7."/>
      <w:lvlJc w:val="left"/>
      <w:pPr>
        <w:tabs>
          <w:tab w:val="num" w:pos="5105"/>
        </w:tabs>
        <w:ind w:left="5105" w:hanging="360"/>
      </w:pPr>
    </w:lvl>
    <w:lvl w:ilvl="7" w:tplc="A824D8CA" w:tentative="1">
      <w:start w:val="1"/>
      <w:numFmt w:val="upperLetter"/>
      <w:lvlText w:val="%8."/>
      <w:lvlJc w:val="left"/>
      <w:pPr>
        <w:tabs>
          <w:tab w:val="num" w:pos="5825"/>
        </w:tabs>
        <w:ind w:left="5825" w:hanging="360"/>
      </w:pPr>
    </w:lvl>
    <w:lvl w:ilvl="8" w:tplc="58842108" w:tentative="1">
      <w:start w:val="1"/>
      <w:numFmt w:val="upperLetter"/>
      <w:lvlText w:val="%9."/>
      <w:lvlJc w:val="left"/>
      <w:pPr>
        <w:tabs>
          <w:tab w:val="num" w:pos="6545"/>
        </w:tabs>
        <w:ind w:left="6545" w:hanging="360"/>
      </w:pPr>
    </w:lvl>
  </w:abstractNum>
  <w:abstractNum w:abstractNumId="1" w15:restartNumberingAfterBreak="0">
    <w:nsid w:val="07C40ADA"/>
    <w:multiLevelType w:val="hybridMultilevel"/>
    <w:tmpl w:val="0E74E736"/>
    <w:lvl w:ilvl="0" w:tplc="A8E83C66">
      <w:start w:val="1"/>
      <w:numFmt w:val="decimal"/>
      <w:lvlText w:val="%1."/>
      <w:lvlJc w:val="left"/>
      <w:pPr>
        <w:tabs>
          <w:tab w:val="num" w:pos="720"/>
        </w:tabs>
        <w:ind w:left="720" w:hanging="360"/>
      </w:pPr>
    </w:lvl>
    <w:lvl w:ilvl="1" w:tplc="85DCE2D4" w:tentative="1">
      <w:start w:val="1"/>
      <w:numFmt w:val="decimal"/>
      <w:lvlText w:val="%2."/>
      <w:lvlJc w:val="left"/>
      <w:pPr>
        <w:tabs>
          <w:tab w:val="num" w:pos="1440"/>
        </w:tabs>
        <w:ind w:left="1440" w:hanging="360"/>
      </w:pPr>
    </w:lvl>
    <w:lvl w:ilvl="2" w:tplc="6A90A0D6" w:tentative="1">
      <w:start w:val="1"/>
      <w:numFmt w:val="decimal"/>
      <w:lvlText w:val="%3."/>
      <w:lvlJc w:val="left"/>
      <w:pPr>
        <w:tabs>
          <w:tab w:val="num" w:pos="2160"/>
        </w:tabs>
        <w:ind w:left="2160" w:hanging="360"/>
      </w:pPr>
    </w:lvl>
    <w:lvl w:ilvl="3" w:tplc="BE6A6FEC" w:tentative="1">
      <w:start w:val="1"/>
      <w:numFmt w:val="decimal"/>
      <w:lvlText w:val="%4."/>
      <w:lvlJc w:val="left"/>
      <w:pPr>
        <w:tabs>
          <w:tab w:val="num" w:pos="2880"/>
        </w:tabs>
        <w:ind w:left="2880" w:hanging="360"/>
      </w:pPr>
    </w:lvl>
    <w:lvl w:ilvl="4" w:tplc="3F68E56E" w:tentative="1">
      <w:start w:val="1"/>
      <w:numFmt w:val="decimal"/>
      <w:lvlText w:val="%5."/>
      <w:lvlJc w:val="left"/>
      <w:pPr>
        <w:tabs>
          <w:tab w:val="num" w:pos="3600"/>
        </w:tabs>
        <w:ind w:left="3600" w:hanging="360"/>
      </w:pPr>
    </w:lvl>
    <w:lvl w:ilvl="5" w:tplc="61C8ADF4" w:tentative="1">
      <w:start w:val="1"/>
      <w:numFmt w:val="decimal"/>
      <w:lvlText w:val="%6."/>
      <w:lvlJc w:val="left"/>
      <w:pPr>
        <w:tabs>
          <w:tab w:val="num" w:pos="4320"/>
        </w:tabs>
        <w:ind w:left="4320" w:hanging="360"/>
      </w:pPr>
    </w:lvl>
    <w:lvl w:ilvl="6" w:tplc="F4867C7E" w:tentative="1">
      <w:start w:val="1"/>
      <w:numFmt w:val="decimal"/>
      <w:lvlText w:val="%7."/>
      <w:lvlJc w:val="left"/>
      <w:pPr>
        <w:tabs>
          <w:tab w:val="num" w:pos="5040"/>
        </w:tabs>
        <w:ind w:left="5040" w:hanging="360"/>
      </w:pPr>
    </w:lvl>
    <w:lvl w:ilvl="7" w:tplc="74544E88" w:tentative="1">
      <w:start w:val="1"/>
      <w:numFmt w:val="decimal"/>
      <w:lvlText w:val="%8."/>
      <w:lvlJc w:val="left"/>
      <w:pPr>
        <w:tabs>
          <w:tab w:val="num" w:pos="5760"/>
        </w:tabs>
        <w:ind w:left="5760" w:hanging="360"/>
      </w:pPr>
    </w:lvl>
    <w:lvl w:ilvl="8" w:tplc="366A0F74" w:tentative="1">
      <w:start w:val="1"/>
      <w:numFmt w:val="decimal"/>
      <w:lvlText w:val="%9."/>
      <w:lvlJc w:val="left"/>
      <w:pPr>
        <w:tabs>
          <w:tab w:val="num" w:pos="6480"/>
        </w:tabs>
        <w:ind w:left="6480" w:hanging="360"/>
      </w:pPr>
    </w:lvl>
  </w:abstractNum>
  <w:abstractNum w:abstractNumId="2" w15:restartNumberingAfterBreak="0">
    <w:nsid w:val="179A23DC"/>
    <w:multiLevelType w:val="hybridMultilevel"/>
    <w:tmpl w:val="16040B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7261DE1"/>
    <w:multiLevelType w:val="hybridMultilevel"/>
    <w:tmpl w:val="359E61F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BD31B4"/>
    <w:multiLevelType w:val="hybridMultilevel"/>
    <w:tmpl w:val="C2BC1B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C033BFF"/>
    <w:multiLevelType w:val="hybridMultilevel"/>
    <w:tmpl w:val="CF4C32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96E428B"/>
    <w:multiLevelType w:val="hybridMultilevel"/>
    <w:tmpl w:val="DD768A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9CE4502"/>
    <w:multiLevelType w:val="hybridMultilevel"/>
    <w:tmpl w:val="4B50A52E"/>
    <w:lvl w:ilvl="0" w:tplc="53B84F84">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F612703"/>
    <w:multiLevelType w:val="hybridMultilevel"/>
    <w:tmpl w:val="7012C4E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70E72D00"/>
    <w:multiLevelType w:val="hybridMultilevel"/>
    <w:tmpl w:val="07EEAE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6764FEF"/>
    <w:multiLevelType w:val="hybridMultilevel"/>
    <w:tmpl w:val="180E4AE8"/>
    <w:lvl w:ilvl="0" w:tplc="BFD49F0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D6F5718"/>
    <w:multiLevelType w:val="hybridMultilevel"/>
    <w:tmpl w:val="361AF13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11"/>
  </w:num>
  <w:num w:numId="5">
    <w:abstractNumId w:val="5"/>
  </w:num>
  <w:num w:numId="6">
    <w:abstractNumId w:val="7"/>
  </w:num>
  <w:num w:numId="7">
    <w:abstractNumId w:val="3"/>
  </w:num>
  <w:num w:numId="8">
    <w:abstractNumId w:val="10"/>
  </w:num>
  <w:num w:numId="9">
    <w:abstractNumId w:val="4"/>
  </w:num>
  <w:num w:numId="10">
    <w:abstractNumId w:val="9"/>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4AD"/>
    <w:rsid w:val="000032E3"/>
    <w:rsid w:val="000065A0"/>
    <w:rsid w:val="000104D8"/>
    <w:rsid w:val="000115F0"/>
    <w:rsid w:val="00012CA8"/>
    <w:rsid w:val="00020716"/>
    <w:rsid w:val="000247D7"/>
    <w:rsid w:val="00036184"/>
    <w:rsid w:val="00044464"/>
    <w:rsid w:val="000544F5"/>
    <w:rsid w:val="00054663"/>
    <w:rsid w:val="00054A79"/>
    <w:rsid w:val="00063461"/>
    <w:rsid w:val="000677F0"/>
    <w:rsid w:val="00082E2D"/>
    <w:rsid w:val="00085881"/>
    <w:rsid w:val="00087922"/>
    <w:rsid w:val="000978AA"/>
    <w:rsid w:val="000A1846"/>
    <w:rsid w:val="000C3FB1"/>
    <w:rsid w:val="0010136B"/>
    <w:rsid w:val="0010660D"/>
    <w:rsid w:val="00114893"/>
    <w:rsid w:val="00115EEB"/>
    <w:rsid w:val="001267ED"/>
    <w:rsid w:val="00131380"/>
    <w:rsid w:val="00134159"/>
    <w:rsid w:val="00134881"/>
    <w:rsid w:val="00142620"/>
    <w:rsid w:val="001454CC"/>
    <w:rsid w:val="00150B3A"/>
    <w:rsid w:val="00167306"/>
    <w:rsid w:val="00170297"/>
    <w:rsid w:val="00171CED"/>
    <w:rsid w:val="00173B3F"/>
    <w:rsid w:val="00175324"/>
    <w:rsid w:val="001A45CC"/>
    <w:rsid w:val="001B1E0D"/>
    <w:rsid w:val="001B449F"/>
    <w:rsid w:val="001B5D68"/>
    <w:rsid w:val="001C2726"/>
    <w:rsid w:val="001C4B2C"/>
    <w:rsid w:val="001D2996"/>
    <w:rsid w:val="001E33CD"/>
    <w:rsid w:val="001E7296"/>
    <w:rsid w:val="0020393C"/>
    <w:rsid w:val="002072CD"/>
    <w:rsid w:val="002150AF"/>
    <w:rsid w:val="00240AB6"/>
    <w:rsid w:val="0024528C"/>
    <w:rsid w:val="00246EE0"/>
    <w:rsid w:val="00256D40"/>
    <w:rsid w:val="002651D5"/>
    <w:rsid w:val="00267938"/>
    <w:rsid w:val="00273B6F"/>
    <w:rsid w:val="00281286"/>
    <w:rsid w:val="00292AA9"/>
    <w:rsid w:val="00296DEB"/>
    <w:rsid w:val="002B19D6"/>
    <w:rsid w:val="002B339C"/>
    <w:rsid w:val="002C3814"/>
    <w:rsid w:val="002C488C"/>
    <w:rsid w:val="002D2748"/>
    <w:rsid w:val="002E2300"/>
    <w:rsid w:val="002F5DEA"/>
    <w:rsid w:val="002F6E13"/>
    <w:rsid w:val="00313D71"/>
    <w:rsid w:val="00314085"/>
    <w:rsid w:val="00330984"/>
    <w:rsid w:val="00331736"/>
    <w:rsid w:val="0033690A"/>
    <w:rsid w:val="00340C22"/>
    <w:rsid w:val="00350277"/>
    <w:rsid w:val="00351CB7"/>
    <w:rsid w:val="003525CC"/>
    <w:rsid w:val="00357980"/>
    <w:rsid w:val="00363071"/>
    <w:rsid w:val="00367351"/>
    <w:rsid w:val="003702E7"/>
    <w:rsid w:val="003763E5"/>
    <w:rsid w:val="00382CF8"/>
    <w:rsid w:val="00385236"/>
    <w:rsid w:val="00392116"/>
    <w:rsid w:val="00392C17"/>
    <w:rsid w:val="003A3A00"/>
    <w:rsid w:val="003A3BED"/>
    <w:rsid w:val="003B415C"/>
    <w:rsid w:val="003D0CE4"/>
    <w:rsid w:val="003E7A6D"/>
    <w:rsid w:val="003F258A"/>
    <w:rsid w:val="003F5110"/>
    <w:rsid w:val="004030C6"/>
    <w:rsid w:val="00411AE4"/>
    <w:rsid w:val="00425CDC"/>
    <w:rsid w:val="00432379"/>
    <w:rsid w:val="00432ADF"/>
    <w:rsid w:val="00447933"/>
    <w:rsid w:val="0045476D"/>
    <w:rsid w:val="004578A3"/>
    <w:rsid w:val="0046293E"/>
    <w:rsid w:val="00463EA1"/>
    <w:rsid w:val="004719FD"/>
    <w:rsid w:val="00484C0E"/>
    <w:rsid w:val="0048669D"/>
    <w:rsid w:val="0049552B"/>
    <w:rsid w:val="00497BF2"/>
    <w:rsid w:val="004A1B9B"/>
    <w:rsid w:val="004A21B5"/>
    <w:rsid w:val="004A31AE"/>
    <w:rsid w:val="004A3412"/>
    <w:rsid w:val="004B7218"/>
    <w:rsid w:val="004C5371"/>
    <w:rsid w:val="004D290A"/>
    <w:rsid w:val="004D3C2C"/>
    <w:rsid w:val="004E750D"/>
    <w:rsid w:val="004F3448"/>
    <w:rsid w:val="004F60BC"/>
    <w:rsid w:val="004F6945"/>
    <w:rsid w:val="0050427E"/>
    <w:rsid w:val="0050745B"/>
    <w:rsid w:val="00523B58"/>
    <w:rsid w:val="0052452C"/>
    <w:rsid w:val="00540225"/>
    <w:rsid w:val="00544139"/>
    <w:rsid w:val="005455F2"/>
    <w:rsid w:val="00554612"/>
    <w:rsid w:val="00561D12"/>
    <w:rsid w:val="00561F3A"/>
    <w:rsid w:val="00571301"/>
    <w:rsid w:val="005714D8"/>
    <w:rsid w:val="00581A45"/>
    <w:rsid w:val="00582B15"/>
    <w:rsid w:val="005939DA"/>
    <w:rsid w:val="00597F2B"/>
    <w:rsid w:val="005A426F"/>
    <w:rsid w:val="005A7A03"/>
    <w:rsid w:val="005B443F"/>
    <w:rsid w:val="005B4C4F"/>
    <w:rsid w:val="005B5740"/>
    <w:rsid w:val="005B5E4F"/>
    <w:rsid w:val="005C1099"/>
    <w:rsid w:val="005C170D"/>
    <w:rsid w:val="005C6FC8"/>
    <w:rsid w:val="005D0F0A"/>
    <w:rsid w:val="005D1FCF"/>
    <w:rsid w:val="005D7CE2"/>
    <w:rsid w:val="005E5524"/>
    <w:rsid w:val="005E7B5C"/>
    <w:rsid w:val="005F2B14"/>
    <w:rsid w:val="0060221E"/>
    <w:rsid w:val="00605731"/>
    <w:rsid w:val="006118FF"/>
    <w:rsid w:val="00615DE0"/>
    <w:rsid w:val="006202EF"/>
    <w:rsid w:val="0062068E"/>
    <w:rsid w:val="00620914"/>
    <w:rsid w:val="006212E5"/>
    <w:rsid w:val="00624CF6"/>
    <w:rsid w:val="00625B12"/>
    <w:rsid w:val="00630FC5"/>
    <w:rsid w:val="0063367F"/>
    <w:rsid w:val="00633AD1"/>
    <w:rsid w:val="006357F7"/>
    <w:rsid w:val="00637138"/>
    <w:rsid w:val="0064221D"/>
    <w:rsid w:val="00644F19"/>
    <w:rsid w:val="00652F9A"/>
    <w:rsid w:val="006536FB"/>
    <w:rsid w:val="0065373B"/>
    <w:rsid w:val="00657ECA"/>
    <w:rsid w:val="00672F75"/>
    <w:rsid w:val="00676881"/>
    <w:rsid w:val="00677651"/>
    <w:rsid w:val="006801A7"/>
    <w:rsid w:val="006813FD"/>
    <w:rsid w:val="00685A5A"/>
    <w:rsid w:val="00691C1C"/>
    <w:rsid w:val="00693CD3"/>
    <w:rsid w:val="00693D1C"/>
    <w:rsid w:val="00697783"/>
    <w:rsid w:val="006A1216"/>
    <w:rsid w:val="006A35ED"/>
    <w:rsid w:val="006A5FAE"/>
    <w:rsid w:val="006A7D62"/>
    <w:rsid w:val="006C71FB"/>
    <w:rsid w:val="006D1A47"/>
    <w:rsid w:val="006D22A3"/>
    <w:rsid w:val="006E522E"/>
    <w:rsid w:val="006F13B9"/>
    <w:rsid w:val="006F225A"/>
    <w:rsid w:val="006F4F88"/>
    <w:rsid w:val="006F6F64"/>
    <w:rsid w:val="00700EBC"/>
    <w:rsid w:val="007044C3"/>
    <w:rsid w:val="00710EA2"/>
    <w:rsid w:val="0071266D"/>
    <w:rsid w:val="00723054"/>
    <w:rsid w:val="00724413"/>
    <w:rsid w:val="00727F9F"/>
    <w:rsid w:val="00741FA9"/>
    <w:rsid w:val="00742DF4"/>
    <w:rsid w:val="00750566"/>
    <w:rsid w:val="0075127F"/>
    <w:rsid w:val="00751F64"/>
    <w:rsid w:val="007547CC"/>
    <w:rsid w:val="0078243B"/>
    <w:rsid w:val="007831E6"/>
    <w:rsid w:val="0079673A"/>
    <w:rsid w:val="007A0BE6"/>
    <w:rsid w:val="007A2BD8"/>
    <w:rsid w:val="007A5245"/>
    <w:rsid w:val="007A6A0F"/>
    <w:rsid w:val="007B5DA2"/>
    <w:rsid w:val="007B6347"/>
    <w:rsid w:val="007C02B3"/>
    <w:rsid w:val="007C3E4C"/>
    <w:rsid w:val="007C4188"/>
    <w:rsid w:val="007C570B"/>
    <w:rsid w:val="007D10A6"/>
    <w:rsid w:val="007D30EF"/>
    <w:rsid w:val="007D66D9"/>
    <w:rsid w:val="007E2297"/>
    <w:rsid w:val="007F64A6"/>
    <w:rsid w:val="007F7C87"/>
    <w:rsid w:val="008134D4"/>
    <w:rsid w:val="0081373D"/>
    <w:rsid w:val="0081455F"/>
    <w:rsid w:val="00821450"/>
    <w:rsid w:val="008278BC"/>
    <w:rsid w:val="008407CF"/>
    <w:rsid w:val="008450C1"/>
    <w:rsid w:val="008521AA"/>
    <w:rsid w:val="00856B3F"/>
    <w:rsid w:val="00863773"/>
    <w:rsid w:val="00865900"/>
    <w:rsid w:val="00872862"/>
    <w:rsid w:val="00875ED2"/>
    <w:rsid w:val="00877796"/>
    <w:rsid w:val="00883F3B"/>
    <w:rsid w:val="00885852"/>
    <w:rsid w:val="00885CC2"/>
    <w:rsid w:val="00891448"/>
    <w:rsid w:val="00894B6D"/>
    <w:rsid w:val="008A282E"/>
    <w:rsid w:val="008B0B98"/>
    <w:rsid w:val="008B0C88"/>
    <w:rsid w:val="008B1973"/>
    <w:rsid w:val="008B2A86"/>
    <w:rsid w:val="008C13F7"/>
    <w:rsid w:val="008C2BE2"/>
    <w:rsid w:val="008C7A6F"/>
    <w:rsid w:val="008F3604"/>
    <w:rsid w:val="008F56C7"/>
    <w:rsid w:val="008F7866"/>
    <w:rsid w:val="00910020"/>
    <w:rsid w:val="00911EA6"/>
    <w:rsid w:val="009162A5"/>
    <w:rsid w:val="009228DD"/>
    <w:rsid w:val="00927363"/>
    <w:rsid w:val="0093416F"/>
    <w:rsid w:val="0093509C"/>
    <w:rsid w:val="009445C0"/>
    <w:rsid w:val="00951755"/>
    <w:rsid w:val="00952DE2"/>
    <w:rsid w:val="009559F0"/>
    <w:rsid w:val="00956050"/>
    <w:rsid w:val="00956684"/>
    <w:rsid w:val="009620E1"/>
    <w:rsid w:val="00970FAB"/>
    <w:rsid w:val="0098234C"/>
    <w:rsid w:val="0098546B"/>
    <w:rsid w:val="00986404"/>
    <w:rsid w:val="00997AEF"/>
    <w:rsid w:val="009B7A24"/>
    <w:rsid w:val="009B7BFE"/>
    <w:rsid w:val="009C2530"/>
    <w:rsid w:val="009C51C9"/>
    <w:rsid w:val="009D03E7"/>
    <w:rsid w:val="009D1665"/>
    <w:rsid w:val="009E075F"/>
    <w:rsid w:val="009E28BB"/>
    <w:rsid w:val="009E7D39"/>
    <w:rsid w:val="009F0844"/>
    <w:rsid w:val="009F14C1"/>
    <w:rsid w:val="009F5A20"/>
    <w:rsid w:val="00A00287"/>
    <w:rsid w:val="00A03367"/>
    <w:rsid w:val="00A0680D"/>
    <w:rsid w:val="00A11882"/>
    <w:rsid w:val="00A2781E"/>
    <w:rsid w:val="00A33970"/>
    <w:rsid w:val="00A3678F"/>
    <w:rsid w:val="00A368D2"/>
    <w:rsid w:val="00A45C66"/>
    <w:rsid w:val="00A53347"/>
    <w:rsid w:val="00A5607D"/>
    <w:rsid w:val="00A754AD"/>
    <w:rsid w:val="00A81110"/>
    <w:rsid w:val="00A820EA"/>
    <w:rsid w:val="00A87A09"/>
    <w:rsid w:val="00A9178B"/>
    <w:rsid w:val="00A94A8A"/>
    <w:rsid w:val="00A96E24"/>
    <w:rsid w:val="00AB2CCF"/>
    <w:rsid w:val="00AB3798"/>
    <w:rsid w:val="00AC269E"/>
    <w:rsid w:val="00AD237F"/>
    <w:rsid w:val="00AD4E74"/>
    <w:rsid w:val="00AE4F8F"/>
    <w:rsid w:val="00AF4C2B"/>
    <w:rsid w:val="00B01E98"/>
    <w:rsid w:val="00B10660"/>
    <w:rsid w:val="00B10DA1"/>
    <w:rsid w:val="00B1203E"/>
    <w:rsid w:val="00B166B9"/>
    <w:rsid w:val="00B26CF9"/>
    <w:rsid w:val="00B36140"/>
    <w:rsid w:val="00B3645F"/>
    <w:rsid w:val="00B40B6E"/>
    <w:rsid w:val="00B60648"/>
    <w:rsid w:val="00B64044"/>
    <w:rsid w:val="00B641D0"/>
    <w:rsid w:val="00B6589C"/>
    <w:rsid w:val="00B7552F"/>
    <w:rsid w:val="00B85E89"/>
    <w:rsid w:val="00B9201E"/>
    <w:rsid w:val="00B958D9"/>
    <w:rsid w:val="00B97D30"/>
    <w:rsid w:val="00BA222D"/>
    <w:rsid w:val="00BA2480"/>
    <w:rsid w:val="00BB3989"/>
    <w:rsid w:val="00BB7675"/>
    <w:rsid w:val="00BC1F75"/>
    <w:rsid w:val="00BC5559"/>
    <w:rsid w:val="00BD279C"/>
    <w:rsid w:val="00BD2E13"/>
    <w:rsid w:val="00BD6CF6"/>
    <w:rsid w:val="00BE02C2"/>
    <w:rsid w:val="00BE5EE1"/>
    <w:rsid w:val="00BF1242"/>
    <w:rsid w:val="00C00582"/>
    <w:rsid w:val="00C05048"/>
    <w:rsid w:val="00C11CDB"/>
    <w:rsid w:val="00C14F96"/>
    <w:rsid w:val="00C24E58"/>
    <w:rsid w:val="00C501E2"/>
    <w:rsid w:val="00C530F9"/>
    <w:rsid w:val="00C65352"/>
    <w:rsid w:val="00C75205"/>
    <w:rsid w:val="00C833A0"/>
    <w:rsid w:val="00C85F12"/>
    <w:rsid w:val="00CA050D"/>
    <w:rsid w:val="00CA6A7C"/>
    <w:rsid w:val="00CB6B50"/>
    <w:rsid w:val="00CC7F6C"/>
    <w:rsid w:val="00CE0FE8"/>
    <w:rsid w:val="00CE3C4C"/>
    <w:rsid w:val="00CE6508"/>
    <w:rsid w:val="00D008B8"/>
    <w:rsid w:val="00D044B0"/>
    <w:rsid w:val="00D05A68"/>
    <w:rsid w:val="00D1642B"/>
    <w:rsid w:val="00D232E2"/>
    <w:rsid w:val="00D275F1"/>
    <w:rsid w:val="00D43FFA"/>
    <w:rsid w:val="00D5269A"/>
    <w:rsid w:val="00D713E5"/>
    <w:rsid w:val="00D871C9"/>
    <w:rsid w:val="00D95099"/>
    <w:rsid w:val="00DB3FB1"/>
    <w:rsid w:val="00DB6059"/>
    <w:rsid w:val="00DC427E"/>
    <w:rsid w:val="00DD4125"/>
    <w:rsid w:val="00DD6C86"/>
    <w:rsid w:val="00DE5E36"/>
    <w:rsid w:val="00DE6555"/>
    <w:rsid w:val="00DF4E49"/>
    <w:rsid w:val="00DF739D"/>
    <w:rsid w:val="00E0253B"/>
    <w:rsid w:val="00E0718A"/>
    <w:rsid w:val="00E108DA"/>
    <w:rsid w:val="00E167B3"/>
    <w:rsid w:val="00E35E88"/>
    <w:rsid w:val="00E37044"/>
    <w:rsid w:val="00E370C9"/>
    <w:rsid w:val="00E46899"/>
    <w:rsid w:val="00E50F6F"/>
    <w:rsid w:val="00E511AC"/>
    <w:rsid w:val="00E517BC"/>
    <w:rsid w:val="00E5350C"/>
    <w:rsid w:val="00E566E6"/>
    <w:rsid w:val="00E643F8"/>
    <w:rsid w:val="00E6447F"/>
    <w:rsid w:val="00E7391E"/>
    <w:rsid w:val="00E73F2F"/>
    <w:rsid w:val="00E8032A"/>
    <w:rsid w:val="00E806DE"/>
    <w:rsid w:val="00E81225"/>
    <w:rsid w:val="00E8190E"/>
    <w:rsid w:val="00E934A9"/>
    <w:rsid w:val="00E97685"/>
    <w:rsid w:val="00EA2B7F"/>
    <w:rsid w:val="00EA541B"/>
    <w:rsid w:val="00EA5FFC"/>
    <w:rsid w:val="00EA6759"/>
    <w:rsid w:val="00EB6A04"/>
    <w:rsid w:val="00EC174C"/>
    <w:rsid w:val="00EC63EB"/>
    <w:rsid w:val="00ED113C"/>
    <w:rsid w:val="00ED3E04"/>
    <w:rsid w:val="00ED47A2"/>
    <w:rsid w:val="00ED69B0"/>
    <w:rsid w:val="00EE02E1"/>
    <w:rsid w:val="00EE07F3"/>
    <w:rsid w:val="00EE38B1"/>
    <w:rsid w:val="00EF2090"/>
    <w:rsid w:val="00EF433B"/>
    <w:rsid w:val="00EF78CF"/>
    <w:rsid w:val="00F00FAC"/>
    <w:rsid w:val="00F01CD9"/>
    <w:rsid w:val="00F058B8"/>
    <w:rsid w:val="00F1017E"/>
    <w:rsid w:val="00F26D85"/>
    <w:rsid w:val="00F34DB7"/>
    <w:rsid w:val="00F4085D"/>
    <w:rsid w:val="00F41652"/>
    <w:rsid w:val="00F47E05"/>
    <w:rsid w:val="00F50545"/>
    <w:rsid w:val="00F62C90"/>
    <w:rsid w:val="00F74109"/>
    <w:rsid w:val="00F77ECC"/>
    <w:rsid w:val="00F809D9"/>
    <w:rsid w:val="00F810CE"/>
    <w:rsid w:val="00F847B3"/>
    <w:rsid w:val="00F90568"/>
    <w:rsid w:val="00F969EF"/>
    <w:rsid w:val="00FA6911"/>
    <w:rsid w:val="00FB1FEE"/>
    <w:rsid w:val="00FB3858"/>
    <w:rsid w:val="00FB5CC6"/>
    <w:rsid w:val="00FB7AC8"/>
    <w:rsid w:val="00FD4559"/>
    <w:rsid w:val="00FD6B66"/>
    <w:rsid w:val="00FE48EC"/>
    <w:rsid w:val="00FE63C8"/>
    <w:rsid w:val="00FF2AF8"/>
    <w:rsid w:val="00FF61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7BA19F36-1F2F-4957-8A0F-61BB8C4D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FE63C8"/>
    <w:pPr>
      <w:jc w:val="center"/>
    </w:pPr>
    <w:rPr>
      <w:rFonts w:ascii="Times New Roman" w:hAnsi="Times New Roman" w:cs="Times New Roman"/>
      <w:sz w:val="24"/>
      <w:szCs w:val="24"/>
      <w:lang w:val="fr-FR"/>
    </w:rPr>
  </w:style>
  <w:style w:type="character" w:customStyle="1" w:styleId="BodyTextChar">
    <w:name w:val="Body Text Char"/>
    <w:basedOn w:val="DefaultParagraphFont"/>
    <w:link w:val="BodyText"/>
    <w:uiPriority w:val="99"/>
    <w:rsid w:val="00FE63C8"/>
    <w:rPr>
      <w:rFonts w:ascii="Times New Roman" w:hAnsi="Times New Roman" w:cs="Times New Roman"/>
      <w:sz w:val="24"/>
      <w:szCs w:val="24"/>
      <w:lang w:val="fr-FR"/>
    </w:rPr>
  </w:style>
  <w:style w:type="paragraph" w:styleId="ListParagraph">
    <w:name w:val="List Paragraph"/>
    <w:basedOn w:val="Normal"/>
    <w:uiPriority w:val="34"/>
    <w:qFormat/>
    <w:rsid w:val="001D2996"/>
    <w:pPr>
      <w:spacing w:after="0" w:line="240" w:lineRule="auto"/>
      <w:ind w:left="720"/>
      <w:contextualSpacing/>
    </w:pPr>
    <w:rPr>
      <w:rFonts w:ascii="Times New Roman" w:eastAsiaTheme="minorEastAsia" w:hAnsi="Times New Roman" w:cs="Times New Roman"/>
      <w:sz w:val="24"/>
      <w:szCs w:val="24"/>
      <w:lang w:val="fr-FR" w:eastAsia="fr-FR"/>
    </w:rPr>
  </w:style>
  <w:style w:type="paragraph" w:styleId="NormalWeb">
    <w:name w:val="Normal (Web)"/>
    <w:basedOn w:val="Normal"/>
    <w:uiPriority w:val="99"/>
    <w:semiHidden/>
    <w:unhideWhenUsed/>
    <w:rsid w:val="001D2996"/>
    <w:pPr>
      <w:spacing w:before="100" w:beforeAutospacing="1" w:after="100" w:afterAutospacing="1" w:line="240" w:lineRule="auto"/>
    </w:pPr>
    <w:rPr>
      <w:rFonts w:ascii="Times New Roman" w:eastAsiaTheme="minorEastAsia" w:hAnsi="Times New Roman" w:cs="Times New Roman"/>
      <w:sz w:val="24"/>
      <w:szCs w:val="24"/>
      <w:lang w:val="fr-FR" w:eastAsia="fr-FR"/>
    </w:rPr>
  </w:style>
  <w:style w:type="character" w:styleId="CommentReference">
    <w:name w:val="annotation reference"/>
    <w:basedOn w:val="DefaultParagraphFont"/>
    <w:uiPriority w:val="99"/>
    <w:semiHidden/>
    <w:unhideWhenUsed/>
    <w:rsid w:val="008F3604"/>
    <w:rPr>
      <w:sz w:val="16"/>
      <w:szCs w:val="16"/>
    </w:rPr>
  </w:style>
  <w:style w:type="paragraph" w:styleId="CommentText">
    <w:name w:val="annotation text"/>
    <w:basedOn w:val="Normal"/>
    <w:link w:val="CommentTextChar"/>
    <w:uiPriority w:val="99"/>
    <w:semiHidden/>
    <w:unhideWhenUsed/>
    <w:rsid w:val="008F3604"/>
    <w:pPr>
      <w:spacing w:line="240" w:lineRule="auto"/>
    </w:pPr>
    <w:rPr>
      <w:sz w:val="20"/>
      <w:szCs w:val="20"/>
    </w:rPr>
  </w:style>
  <w:style w:type="character" w:customStyle="1" w:styleId="CommentTextChar">
    <w:name w:val="Comment Text Char"/>
    <w:basedOn w:val="DefaultParagraphFont"/>
    <w:link w:val="CommentText"/>
    <w:uiPriority w:val="99"/>
    <w:semiHidden/>
    <w:rsid w:val="008F3604"/>
    <w:rPr>
      <w:sz w:val="20"/>
      <w:szCs w:val="20"/>
    </w:rPr>
  </w:style>
  <w:style w:type="paragraph" w:styleId="CommentSubject">
    <w:name w:val="annotation subject"/>
    <w:basedOn w:val="CommentText"/>
    <w:next w:val="CommentText"/>
    <w:link w:val="CommentSubjectChar"/>
    <w:uiPriority w:val="99"/>
    <w:semiHidden/>
    <w:unhideWhenUsed/>
    <w:rsid w:val="008F3604"/>
    <w:rPr>
      <w:b/>
      <w:bCs/>
    </w:rPr>
  </w:style>
  <w:style w:type="character" w:customStyle="1" w:styleId="CommentSubjectChar">
    <w:name w:val="Comment Subject Char"/>
    <w:basedOn w:val="CommentTextChar"/>
    <w:link w:val="CommentSubject"/>
    <w:uiPriority w:val="99"/>
    <w:semiHidden/>
    <w:rsid w:val="008F3604"/>
    <w:rPr>
      <w:b/>
      <w:bCs/>
      <w:sz w:val="20"/>
      <w:szCs w:val="20"/>
    </w:rPr>
  </w:style>
  <w:style w:type="paragraph" w:styleId="Revision">
    <w:name w:val="Revision"/>
    <w:hidden/>
    <w:uiPriority w:val="99"/>
    <w:semiHidden/>
    <w:rsid w:val="008F3604"/>
    <w:pPr>
      <w:spacing w:after="0" w:line="240" w:lineRule="auto"/>
    </w:pPr>
  </w:style>
  <w:style w:type="paragraph" w:styleId="BalloonText">
    <w:name w:val="Balloon Text"/>
    <w:basedOn w:val="Normal"/>
    <w:link w:val="BalloonTextChar"/>
    <w:uiPriority w:val="99"/>
    <w:semiHidden/>
    <w:unhideWhenUsed/>
    <w:rsid w:val="008F36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604"/>
    <w:rPr>
      <w:rFonts w:ascii="Segoe UI" w:hAnsi="Segoe UI" w:cs="Segoe UI"/>
      <w:sz w:val="18"/>
      <w:szCs w:val="18"/>
    </w:rPr>
  </w:style>
  <w:style w:type="paragraph" w:styleId="Header">
    <w:name w:val="header"/>
    <w:basedOn w:val="Normal"/>
    <w:link w:val="HeaderChar"/>
    <w:uiPriority w:val="99"/>
    <w:unhideWhenUsed/>
    <w:rsid w:val="006118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18FF"/>
  </w:style>
  <w:style w:type="paragraph" w:styleId="Footer">
    <w:name w:val="footer"/>
    <w:basedOn w:val="Normal"/>
    <w:link w:val="FooterChar"/>
    <w:uiPriority w:val="99"/>
    <w:unhideWhenUsed/>
    <w:rsid w:val="006118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18FF"/>
  </w:style>
  <w:style w:type="table" w:styleId="TableGrid">
    <w:name w:val="Table Grid"/>
    <w:basedOn w:val="TableNormal"/>
    <w:uiPriority w:val="39"/>
    <w:rsid w:val="009B7BFE"/>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037963">
      <w:bodyDiv w:val="1"/>
      <w:marLeft w:val="0"/>
      <w:marRight w:val="0"/>
      <w:marTop w:val="0"/>
      <w:marBottom w:val="0"/>
      <w:divBdr>
        <w:top w:val="none" w:sz="0" w:space="0" w:color="auto"/>
        <w:left w:val="none" w:sz="0" w:space="0" w:color="auto"/>
        <w:bottom w:val="none" w:sz="0" w:space="0" w:color="auto"/>
        <w:right w:val="none" w:sz="0" w:space="0" w:color="auto"/>
      </w:divBdr>
    </w:div>
    <w:div w:id="196877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chart" Target="charts/chart2.xml"/><Relationship Id="rId7" Type="http://schemas.openxmlformats.org/officeDocument/2006/relationships/image" Target="media/image1.emf"/><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chart" Target="charts/chart3.xm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Feuil1!$D$5</c:f>
              <c:strCache>
                <c:ptCount val="1"/>
                <c:pt idx="0">
                  <c:v>C</c:v>
                </c:pt>
              </c:strCache>
            </c:strRef>
          </c:tx>
          <c:spPr>
            <a:solidFill>
              <a:schemeClr val="tx2">
                <a:lumMod val="40000"/>
                <a:lumOff val="60000"/>
              </a:schemeClr>
            </a:solidFill>
            <a:ln>
              <a:noFill/>
            </a:ln>
            <a:effectLst/>
            <a:sp3d/>
          </c:spPr>
          <c:invertIfNegative val="0"/>
          <c:val>
            <c:numRef>
              <c:f>Feuil1!$D$6:$D$15</c:f>
              <c:numCache>
                <c:formatCode>General</c:formatCode>
                <c:ptCount val="10"/>
                <c:pt idx="0">
                  <c:v>0</c:v>
                </c:pt>
                <c:pt idx="1">
                  <c:v>5</c:v>
                </c:pt>
                <c:pt idx="2">
                  <c:v>10</c:v>
                </c:pt>
                <c:pt idx="3">
                  <c:v>15</c:v>
                </c:pt>
                <c:pt idx="4">
                  <c:v>15</c:v>
                </c:pt>
                <c:pt idx="5">
                  <c:v>15</c:v>
                </c:pt>
                <c:pt idx="6">
                  <c:v>15</c:v>
                </c:pt>
                <c:pt idx="7">
                  <c:v>15</c:v>
                </c:pt>
                <c:pt idx="8">
                  <c:v>10</c:v>
                </c:pt>
                <c:pt idx="9">
                  <c:v>0</c:v>
                </c:pt>
              </c:numCache>
            </c:numRef>
          </c:val>
          <c:extLst xmlns:c16r2="http://schemas.microsoft.com/office/drawing/2015/06/chart">
            <c:ext xmlns:c16="http://schemas.microsoft.com/office/drawing/2014/chart" uri="{C3380CC4-5D6E-409C-BE32-E72D297353CC}">
              <c16:uniqueId val="{00000000-9D59-4498-A290-8FB2192E0E5E}"/>
            </c:ext>
          </c:extLst>
        </c:ser>
        <c:ser>
          <c:idx val="1"/>
          <c:order val="1"/>
          <c:tx>
            <c:strRef>
              <c:f>Feuil1!$E$5</c:f>
              <c:strCache>
                <c:ptCount val="1"/>
                <c:pt idx="0">
                  <c:v>B</c:v>
                </c:pt>
              </c:strCache>
            </c:strRef>
          </c:tx>
          <c:spPr>
            <a:solidFill>
              <a:srgbClr val="FF0000"/>
            </a:solidFill>
            <a:ln>
              <a:noFill/>
            </a:ln>
            <a:effectLst/>
            <a:sp3d/>
          </c:spPr>
          <c:invertIfNegative val="0"/>
          <c:val>
            <c:numRef>
              <c:f>Feuil1!$E$6:$E$15</c:f>
              <c:numCache>
                <c:formatCode>General</c:formatCode>
                <c:ptCount val="10"/>
                <c:pt idx="0">
                  <c:v>0</c:v>
                </c:pt>
                <c:pt idx="1">
                  <c:v>5</c:v>
                </c:pt>
                <c:pt idx="2">
                  <c:v>10</c:v>
                </c:pt>
                <c:pt idx="3">
                  <c:v>15</c:v>
                </c:pt>
                <c:pt idx="4">
                  <c:v>15</c:v>
                </c:pt>
                <c:pt idx="5">
                  <c:v>15</c:v>
                </c:pt>
                <c:pt idx="6">
                  <c:v>15</c:v>
                </c:pt>
                <c:pt idx="7">
                  <c:v>5</c:v>
                </c:pt>
                <c:pt idx="8">
                  <c:v>0</c:v>
                </c:pt>
                <c:pt idx="9">
                  <c:v>0</c:v>
                </c:pt>
              </c:numCache>
            </c:numRef>
          </c:val>
          <c:extLst xmlns:c16r2="http://schemas.microsoft.com/office/drawing/2015/06/chart">
            <c:ext xmlns:c16="http://schemas.microsoft.com/office/drawing/2014/chart" uri="{C3380CC4-5D6E-409C-BE32-E72D297353CC}">
              <c16:uniqueId val="{00000001-9D59-4498-A290-8FB2192E0E5E}"/>
            </c:ext>
          </c:extLst>
        </c:ser>
        <c:ser>
          <c:idx val="2"/>
          <c:order val="2"/>
          <c:tx>
            <c:strRef>
              <c:f>Feuil1!$F$5</c:f>
              <c:strCache>
                <c:ptCount val="1"/>
                <c:pt idx="0">
                  <c:v>A</c:v>
                </c:pt>
              </c:strCache>
            </c:strRef>
          </c:tx>
          <c:spPr>
            <a:solidFill>
              <a:schemeClr val="tx1"/>
            </a:solidFill>
            <a:ln>
              <a:noFill/>
            </a:ln>
            <a:effectLst/>
            <a:sp3d/>
          </c:spPr>
          <c:invertIfNegative val="0"/>
          <c:val>
            <c:numRef>
              <c:f>Feuil1!$F$6:$F$15</c:f>
              <c:numCache>
                <c:formatCode>General</c:formatCode>
                <c:ptCount val="10"/>
                <c:pt idx="0">
                  <c:v>0</c:v>
                </c:pt>
                <c:pt idx="1">
                  <c:v>0</c:v>
                </c:pt>
                <c:pt idx="2">
                  <c:v>5</c:v>
                </c:pt>
                <c:pt idx="3">
                  <c:v>15</c:v>
                </c:pt>
                <c:pt idx="4">
                  <c:v>15</c:v>
                </c:pt>
                <c:pt idx="5">
                  <c:v>15</c:v>
                </c:pt>
                <c:pt idx="6">
                  <c:v>10</c:v>
                </c:pt>
                <c:pt idx="7">
                  <c:v>5</c:v>
                </c:pt>
                <c:pt idx="8">
                  <c:v>0</c:v>
                </c:pt>
                <c:pt idx="9">
                  <c:v>0</c:v>
                </c:pt>
              </c:numCache>
            </c:numRef>
          </c:val>
          <c:extLst xmlns:c16r2="http://schemas.microsoft.com/office/drawing/2015/06/chart">
            <c:ext xmlns:c16="http://schemas.microsoft.com/office/drawing/2014/chart" uri="{C3380CC4-5D6E-409C-BE32-E72D297353CC}">
              <c16:uniqueId val="{00000002-9D59-4498-A290-8FB2192E0E5E}"/>
            </c:ext>
          </c:extLst>
        </c:ser>
        <c:dLbls>
          <c:showLegendKey val="0"/>
          <c:showVal val="0"/>
          <c:showCatName val="0"/>
          <c:showSerName val="0"/>
          <c:showPercent val="0"/>
          <c:showBubbleSize val="0"/>
        </c:dLbls>
        <c:gapWidth val="150"/>
        <c:shape val="box"/>
        <c:axId val="306590880"/>
        <c:axId val="306591664"/>
        <c:axId val="0"/>
      </c:bar3DChart>
      <c:catAx>
        <c:axId val="306590880"/>
        <c:scaling>
          <c:orientation val="minMax"/>
        </c:scaling>
        <c:delete val="1"/>
        <c:axPos val="b"/>
        <c:majorTickMark val="none"/>
        <c:minorTickMark val="none"/>
        <c:tickLblPos val="nextTo"/>
        <c:crossAx val="306591664"/>
        <c:crosses val="autoZero"/>
        <c:auto val="1"/>
        <c:lblAlgn val="ctr"/>
        <c:lblOffset val="100"/>
        <c:noMultiLvlLbl val="0"/>
      </c:catAx>
      <c:valAx>
        <c:axId val="306591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latin typeface="Arial Black" panose="020B0A04020102020204" pitchFamily="34" charset="0"/>
                  </a:rPr>
                  <a:t>Profondeur</a:t>
                </a:r>
                <a:r>
                  <a:rPr lang="en-US" sz="1200" b="1"/>
                  <a:t> (cm)</a:t>
                </a: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fr-FR"/>
          </a:p>
        </c:txPr>
        <c:crossAx val="3065908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Arial Black" panose="020B0A04020102020204" pitchFamily="34" charset="0"/>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manualLayout>
          <c:layoutTarget val="inner"/>
          <c:xMode val="edge"/>
          <c:yMode val="edge"/>
          <c:x val="0.4680657626130067"/>
          <c:y val="1.3395136124115605E-2"/>
          <c:w val="0.49740944427007283"/>
          <c:h val="0.92547289512308228"/>
        </c:manualLayout>
      </c:layout>
      <c:bar3DChart>
        <c:barDir val="bar"/>
        <c:grouping val="clustered"/>
        <c:varyColors val="0"/>
        <c:ser>
          <c:idx val="0"/>
          <c:order val="0"/>
          <c:tx>
            <c:strRef>
              <c:f>Feuil2!$D$5</c:f>
              <c:strCache>
                <c:ptCount val="1"/>
                <c:pt idx="0">
                  <c:v>T/ha/an</c:v>
                </c:pt>
              </c:strCache>
            </c:strRef>
          </c:tx>
          <c:invertIfNegative val="0"/>
          <c:dLbls>
            <c:spPr>
              <a:noFill/>
              <a:ln>
                <a:noFill/>
              </a:ln>
              <a:effectLst/>
            </c:spPr>
            <c:txPr>
              <a:bodyPr/>
              <a:lstStyle/>
              <a:p>
                <a:pPr>
                  <a:defRPr sz="900">
                    <a:solidFill>
                      <a:srgbClr val="FF0000"/>
                    </a:solidFill>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Feuil2!$C$6:$C$21</c:f>
              <c:strCache>
                <c:ptCount val="16"/>
                <c:pt idx="0">
                  <c:v>Bananeraie à 3 m x 3 m avec paillis complet</c:v>
                </c:pt>
                <c:pt idx="1">
                  <c:v>Paillage des cultures saisonnières</c:v>
                </c:pt>
                <c:pt idx="2">
                  <c:v>Boisements (Pinus sp)</c:v>
                </c:pt>
                <c:pt idx="3">
                  <c:v>Haie mixte herbacée/arbustive</c:v>
                </c:pt>
                <c:pt idx="4">
                  <c:v>Bananeraie à 2 m x 3 m</c:v>
                </c:pt>
                <c:pt idx="5">
                  <c:v>Fossé anti-érosif Gashikanwa</c:v>
                </c:pt>
                <c:pt idx="6">
                  <c:v>Bananeaie  avec résidus en bande</c:v>
                </c:pt>
                <c:pt idx="7">
                  <c:v>Norme FAO</c:v>
                </c:pt>
                <c:pt idx="8">
                  <c:v>Haie Bana Grass + Calliandra Gashikanwa</c:v>
                </c:pt>
                <c:pt idx="9">
                  <c:v>Bananeraie à 5 m x 3 m</c:v>
                </c:pt>
                <c:pt idx="10">
                  <c:v>Manioc sur buttes continues + haie de Tripsacum</c:v>
                </c:pt>
                <c:pt idx="11">
                  <c:v>Bananeraie traditionnelle (résisus exportés)</c:v>
                </c:pt>
                <c:pt idx="12">
                  <c:v>Rotation haricot-maïs Gashikanwa</c:v>
                </c:pt>
                <c:pt idx="13">
                  <c:v>Manioc sur buttes individuelles</c:v>
                </c:pt>
                <c:pt idx="14">
                  <c:v>Fossés anti-érosifs</c:v>
                </c:pt>
                <c:pt idx="15">
                  <c:v>Alignement isohypse de pierres</c:v>
                </c:pt>
              </c:strCache>
            </c:strRef>
          </c:cat>
          <c:val>
            <c:numRef>
              <c:f>Feuil2!$D$6:$D$21</c:f>
              <c:numCache>
                <c:formatCode>General</c:formatCode>
                <c:ptCount val="16"/>
                <c:pt idx="0">
                  <c:v>0.05</c:v>
                </c:pt>
                <c:pt idx="1">
                  <c:v>0.4</c:v>
                </c:pt>
                <c:pt idx="2">
                  <c:v>1</c:v>
                </c:pt>
                <c:pt idx="3">
                  <c:v>1</c:v>
                </c:pt>
                <c:pt idx="4">
                  <c:v>5.6</c:v>
                </c:pt>
                <c:pt idx="5">
                  <c:v>6.8</c:v>
                </c:pt>
                <c:pt idx="6">
                  <c:v>11</c:v>
                </c:pt>
                <c:pt idx="7">
                  <c:v>12.7</c:v>
                </c:pt>
                <c:pt idx="8">
                  <c:v>18</c:v>
                </c:pt>
                <c:pt idx="9">
                  <c:v>19.3</c:v>
                </c:pt>
                <c:pt idx="10">
                  <c:v>33</c:v>
                </c:pt>
                <c:pt idx="11">
                  <c:v>40</c:v>
                </c:pt>
                <c:pt idx="12">
                  <c:v>43.2</c:v>
                </c:pt>
                <c:pt idx="13">
                  <c:v>70</c:v>
                </c:pt>
                <c:pt idx="14">
                  <c:v>90</c:v>
                </c:pt>
                <c:pt idx="15">
                  <c:v>200</c:v>
                </c:pt>
              </c:numCache>
            </c:numRef>
          </c:val>
          <c:extLst xmlns:c16r2="http://schemas.microsoft.com/office/drawing/2015/06/chart">
            <c:ext xmlns:c16="http://schemas.microsoft.com/office/drawing/2014/chart" uri="{C3380CC4-5D6E-409C-BE32-E72D297353CC}">
              <c16:uniqueId val="{00000000-36C8-4129-B827-2D14E7B87CCF}"/>
            </c:ext>
          </c:extLst>
        </c:ser>
        <c:dLbls>
          <c:showLegendKey val="0"/>
          <c:showVal val="1"/>
          <c:showCatName val="0"/>
          <c:showSerName val="0"/>
          <c:showPercent val="0"/>
          <c:showBubbleSize val="0"/>
        </c:dLbls>
        <c:gapWidth val="150"/>
        <c:shape val="box"/>
        <c:axId val="306589312"/>
        <c:axId val="306589704"/>
        <c:axId val="0"/>
      </c:bar3DChart>
      <c:catAx>
        <c:axId val="306589312"/>
        <c:scaling>
          <c:orientation val="minMax"/>
        </c:scaling>
        <c:delete val="0"/>
        <c:axPos val="l"/>
        <c:numFmt formatCode="General" sourceLinked="0"/>
        <c:majorTickMark val="out"/>
        <c:minorTickMark val="none"/>
        <c:tickLblPos val="nextTo"/>
        <c:txPr>
          <a:bodyPr/>
          <a:lstStyle/>
          <a:p>
            <a:pPr>
              <a:defRPr sz="800"/>
            </a:pPr>
            <a:endParaRPr lang="fr-FR"/>
          </a:p>
        </c:txPr>
        <c:crossAx val="306589704"/>
        <c:crosses val="autoZero"/>
        <c:auto val="1"/>
        <c:lblAlgn val="ctr"/>
        <c:lblOffset val="100"/>
        <c:noMultiLvlLbl val="0"/>
      </c:catAx>
      <c:valAx>
        <c:axId val="306589704"/>
        <c:scaling>
          <c:orientation val="minMax"/>
        </c:scaling>
        <c:delete val="0"/>
        <c:axPos val="b"/>
        <c:majorGridlines/>
        <c:minorGridlines/>
        <c:title>
          <c:tx>
            <c:rich>
              <a:bodyPr/>
              <a:lstStyle/>
              <a:p>
                <a:pPr>
                  <a:defRPr sz="1000"/>
                </a:pPr>
                <a:r>
                  <a:rPr lang="fr-BE" sz="1000"/>
                  <a:t>T/ha/an</a:t>
                </a:r>
              </a:p>
            </c:rich>
          </c:tx>
          <c:layout>
            <c:manualLayout>
              <c:xMode val="edge"/>
              <c:yMode val="edge"/>
              <c:x val="0.61303205693802421"/>
              <c:y val="0.94737151248164453"/>
            </c:manualLayout>
          </c:layout>
          <c:overlay val="0"/>
        </c:title>
        <c:numFmt formatCode="General" sourceLinked="1"/>
        <c:majorTickMark val="out"/>
        <c:minorTickMark val="none"/>
        <c:tickLblPos val="nextTo"/>
        <c:txPr>
          <a:bodyPr/>
          <a:lstStyle/>
          <a:p>
            <a:pPr>
              <a:defRPr sz="600"/>
            </a:pPr>
            <a:endParaRPr lang="fr-FR"/>
          </a:p>
        </c:txPr>
        <c:crossAx val="306589312"/>
        <c:crosses val="autoZero"/>
        <c:crossBetween val="between"/>
      </c:valAx>
    </c:plotArea>
    <c:plotVisOnly val="1"/>
    <c:dispBlanksAs val="gap"/>
    <c:showDLblsOverMax val="0"/>
  </c:chart>
  <c:txPr>
    <a:bodyPr/>
    <a:lstStyle/>
    <a:p>
      <a:pPr>
        <a:defRPr>
          <a:latin typeface="Arial Black" panose="020B0A04020102020204" pitchFamily="34" charset="0"/>
        </a:defRP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Feuil1!$E$25</c:f>
              <c:strCache>
                <c:ptCount val="1"/>
                <c:pt idx="0">
                  <c:v>Engrais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Black" panose="020B0A04020102020204" pitchFamily="34" charset="0"/>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Feuil1!$F$25</c:f>
              <c:numCache>
                <c:formatCode>General</c:formatCode>
                <c:ptCount val="1"/>
                <c:pt idx="0">
                  <c:v>0.2</c:v>
                </c:pt>
              </c:numCache>
            </c:numRef>
          </c:val>
          <c:extLst xmlns:c16r2="http://schemas.microsoft.com/office/drawing/2015/06/chart">
            <c:ext xmlns:c16="http://schemas.microsoft.com/office/drawing/2014/chart" uri="{C3380CC4-5D6E-409C-BE32-E72D297353CC}">
              <c16:uniqueId val="{00000000-EFEB-4D1F-AE4C-F6D8989B3BFF}"/>
            </c:ext>
          </c:extLst>
        </c:ser>
        <c:ser>
          <c:idx val="1"/>
          <c:order val="1"/>
          <c:tx>
            <c:strRef>
              <c:f>Feuil1!$E$26</c:f>
              <c:strCache>
                <c:ptCount val="1"/>
                <c:pt idx="0">
                  <c:v>Engrais+MO</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Black" panose="020B0A04020102020204" pitchFamily="34" charset="0"/>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Feuil1!$F$26</c:f>
              <c:numCache>
                <c:formatCode>General</c:formatCode>
                <c:ptCount val="1"/>
                <c:pt idx="0">
                  <c:v>0.5</c:v>
                </c:pt>
              </c:numCache>
            </c:numRef>
          </c:val>
          <c:extLst xmlns:c16r2="http://schemas.microsoft.com/office/drawing/2015/06/chart">
            <c:ext xmlns:c16="http://schemas.microsoft.com/office/drawing/2014/chart" uri="{C3380CC4-5D6E-409C-BE32-E72D297353CC}">
              <c16:uniqueId val="{00000001-EFEB-4D1F-AE4C-F6D8989B3BFF}"/>
            </c:ext>
          </c:extLst>
        </c:ser>
        <c:ser>
          <c:idx val="2"/>
          <c:order val="2"/>
          <c:tx>
            <c:strRef>
              <c:f>Feuil1!$E$27</c:f>
              <c:strCache>
                <c:ptCount val="1"/>
                <c:pt idx="0">
                  <c:v>Engrais+Dolomie</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Black" panose="020B0A04020102020204" pitchFamily="34" charset="0"/>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Feuil1!$F$27</c:f>
              <c:numCache>
                <c:formatCode>General</c:formatCode>
                <c:ptCount val="1"/>
                <c:pt idx="0">
                  <c:v>0.6</c:v>
                </c:pt>
              </c:numCache>
            </c:numRef>
          </c:val>
          <c:extLst xmlns:c16r2="http://schemas.microsoft.com/office/drawing/2015/06/chart">
            <c:ext xmlns:c16="http://schemas.microsoft.com/office/drawing/2014/chart" uri="{C3380CC4-5D6E-409C-BE32-E72D297353CC}">
              <c16:uniqueId val="{00000002-EFEB-4D1F-AE4C-F6D8989B3BFF}"/>
            </c:ext>
          </c:extLst>
        </c:ser>
        <c:ser>
          <c:idx val="3"/>
          <c:order val="3"/>
          <c:tx>
            <c:strRef>
              <c:f>Feuil1!$E$28</c:f>
              <c:strCache>
                <c:ptCount val="1"/>
                <c:pt idx="0">
                  <c:v>Dolomie+MO</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Black" panose="020B0A04020102020204" pitchFamily="34" charset="0"/>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Feuil1!$F$28</c:f>
              <c:numCache>
                <c:formatCode>General</c:formatCode>
                <c:ptCount val="1"/>
                <c:pt idx="0">
                  <c:v>0.8</c:v>
                </c:pt>
              </c:numCache>
            </c:numRef>
          </c:val>
          <c:extLst xmlns:c16r2="http://schemas.microsoft.com/office/drawing/2015/06/chart">
            <c:ext xmlns:c16="http://schemas.microsoft.com/office/drawing/2014/chart" uri="{C3380CC4-5D6E-409C-BE32-E72D297353CC}">
              <c16:uniqueId val="{00000003-EFEB-4D1F-AE4C-F6D8989B3BFF}"/>
            </c:ext>
          </c:extLst>
        </c:ser>
        <c:ser>
          <c:idx val="4"/>
          <c:order val="4"/>
          <c:tx>
            <c:strRef>
              <c:f>Feuil1!$E$29</c:f>
              <c:strCache>
                <c:ptCount val="1"/>
                <c:pt idx="0">
                  <c:v>Dolomie+MO+Engrais</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Black" panose="020B0A04020102020204" pitchFamily="34" charset="0"/>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Feuil1!$F$29</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4-EFEB-4D1F-AE4C-F6D8989B3BFF}"/>
            </c:ext>
          </c:extLst>
        </c:ser>
        <c:dLbls>
          <c:showLegendKey val="0"/>
          <c:showVal val="1"/>
          <c:showCatName val="0"/>
          <c:showSerName val="0"/>
          <c:showPercent val="0"/>
          <c:showBubbleSize val="0"/>
        </c:dLbls>
        <c:gapWidth val="150"/>
        <c:shape val="box"/>
        <c:axId val="306588136"/>
        <c:axId val="306588528"/>
        <c:axId val="0"/>
      </c:bar3DChart>
      <c:catAx>
        <c:axId val="306588136"/>
        <c:scaling>
          <c:orientation val="minMax"/>
        </c:scaling>
        <c:delete val="1"/>
        <c:axPos val="b"/>
        <c:numFmt formatCode="General" sourceLinked="1"/>
        <c:majorTickMark val="none"/>
        <c:minorTickMark val="none"/>
        <c:tickLblPos val="nextTo"/>
        <c:crossAx val="306588528"/>
        <c:crosses val="autoZero"/>
        <c:auto val="1"/>
        <c:lblAlgn val="ctr"/>
        <c:lblOffset val="100"/>
        <c:noMultiLvlLbl val="0"/>
      </c:catAx>
      <c:valAx>
        <c:axId val="306588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Black" panose="020B0A04020102020204" pitchFamily="34" charset="0"/>
                    <a:ea typeface="+mn-ea"/>
                    <a:cs typeface="+mn-cs"/>
                  </a:defRPr>
                </a:pPr>
                <a:r>
                  <a:rPr lang="fr-FR" sz="1100">
                    <a:latin typeface="Arial Black" panose="020B0A04020102020204" pitchFamily="34" charset="0"/>
                  </a:rPr>
                  <a:t>Efficience  par rapport au sol témoin</a:t>
                </a:r>
              </a:p>
            </c:rich>
          </c:tx>
          <c:layout>
            <c:manualLayout>
              <c:xMode val="edge"/>
              <c:yMode val="edge"/>
              <c:x val="3.1731130269524739E-2"/>
              <c:y val="0.18427021058091561"/>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Black" panose="020B0A04020102020204" pitchFamily="34" charset="0"/>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Arial Black" panose="020B0A04020102020204" pitchFamily="34" charset="0"/>
                <a:ea typeface="+mn-ea"/>
                <a:cs typeface="+mn-cs"/>
              </a:defRPr>
            </a:pPr>
            <a:endParaRPr lang="fr-FR"/>
          </a:p>
        </c:txPr>
        <c:crossAx val="3065881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Black" panose="020B0A04020102020204" pitchFamily="34" charset="0"/>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0.43632</cdr:x>
      <cdr:y>0.03416</cdr:y>
    </cdr:from>
    <cdr:to>
      <cdr:x>0.62968</cdr:x>
      <cdr:y>0.11491</cdr:y>
    </cdr:to>
    <cdr:sp macro="" textlink="">
      <cdr:nvSpPr>
        <cdr:cNvPr id="3" name="Zone de texte 2"/>
        <cdr:cNvSpPr txBox="1"/>
      </cdr:nvSpPr>
      <cdr:spPr>
        <a:xfrm xmlns:a="http://schemas.openxmlformats.org/drawingml/2006/main">
          <a:off x="2514600" y="104775"/>
          <a:ext cx="111442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fr-FR" sz="1100"/>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25</Pages>
  <Words>5206</Words>
  <Characters>28637</Characters>
  <Application>Microsoft Office Word</Application>
  <DocSecurity>0</DocSecurity>
  <Lines>238</Lines>
  <Paragraphs>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PC9-PC</cp:lastModifiedBy>
  <cp:revision>2</cp:revision>
  <dcterms:created xsi:type="dcterms:W3CDTF">2026-03-26T09:28:00Z</dcterms:created>
  <dcterms:modified xsi:type="dcterms:W3CDTF">2026-03-26T09:28:00Z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e60dd1be-692d-40bc-9328-18122a082bc0</vt:lpwstr>
  </property>
</Properties>
</file>